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23ACBC5B"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547999">
        <w:rPr>
          <w:rFonts w:eastAsia="MS Mincho"/>
          <w:b/>
          <w:sz w:val="24"/>
          <w:szCs w:val="24"/>
          <w:lang w:eastAsia="en-GB"/>
        </w:rPr>
        <w:t>3</w:t>
      </w:r>
      <w:r w:rsidRPr="00537CC2">
        <w:rPr>
          <w:rFonts w:eastAsia="MS Mincho"/>
          <w:b/>
          <w:sz w:val="24"/>
          <w:szCs w:val="24"/>
          <w:lang w:eastAsia="en-GB"/>
        </w:rPr>
        <w:t xml:space="preserve"> electronic</w:t>
      </w:r>
      <w:r w:rsidRPr="00537CC2">
        <w:rPr>
          <w:rFonts w:eastAsia="MS Mincho"/>
          <w:b/>
          <w:sz w:val="24"/>
          <w:szCs w:val="24"/>
          <w:lang w:eastAsia="en-GB"/>
        </w:rPr>
        <w:tab/>
      </w:r>
      <w:r w:rsidR="00E676BB" w:rsidRPr="00E676BB">
        <w:rPr>
          <w:rFonts w:eastAsia="MS Mincho"/>
          <w:b/>
          <w:sz w:val="24"/>
          <w:szCs w:val="24"/>
          <w:lang w:eastAsia="en-GB"/>
        </w:rPr>
        <w:t>R2-2101629</w:t>
      </w:r>
    </w:p>
    <w:p w14:paraId="1A84AF21" w14:textId="03F597F6" w:rsidR="003269ED" w:rsidRDefault="00021049" w:rsidP="00021049">
      <w:pPr>
        <w:tabs>
          <w:tab w:val="left" w:pos="1985"/>
        </w:tabs>
        <w:ind w:left="1985" w:hanging="1985"/>
        <w:rPr>
          <w:rFonts w:cs="Arial"/>
          <w:b/>
          <w:bCs/>
          <w:sz w:val="24"/>
          <w:lang w:eastAsia="zh-CN"/>
        </w:rPr>
      </w:pPr>
      <w:r w:rsidRPr="00021049">
        <w:rPr>
          <w:rFonts w:cs="Arial"/>
          <w:b/>
          <w:bCs/>
          <w:sz w:val="24"/>
          <w:lang w:eastAsia="zh-CN"/>
        </w:rPr>
        <w:t>Online, Jan 25 – Feb 5, 2021</w:t>
      </w:r>
      <w:r w:rsidR="00CD4C7B" w:rsidRPr="00FB0B87">
        <w:rPr>
          <w:rFonts w:cs="Arial"/>
          <w:b/>
          <w:bCs/>
          <w:sz w:val="24"/>
          <w:lang w:eastAsia="zh-CN"/>
        </w:rPr>
        <w:t xml:space="preserve"> </w:t>
      </w:r>
    </w:p>
    <w:p w14:paraId="5D749D5D" w14:textId="0167DE3A"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CD2943">
        <w:rPr>
          <w:rFonts w:cs="Arial"/>
          <w:b/>
          <w:bCs/>
          <w:sz w:val="24"/>
          <w:lang w:eastAsia="zh-CN"/>
        </w:rPr>
        <w:t xml:space="preserve"> </w:t>
      </w:r>
      <w:r w:rsidR="003A2B52">
        <w:rPr>
          <w:rFonts w:cs="Arial"/>
          <w:b/>
          <w:bCs/>
          <w:sz w:val="24"/>
          <w:lang w:eastAsia="zh-CN"/>
        </w:rPr>
        <w:t>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724A317F"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3A2B52">
        <w:rPr>
          <w:rFonts w:cs="Arial"/>
          <w:b/>
          <w:bCs/>
          <w:sz w:val="24"/>
          <w:lang w:eastAsia="zh-CN"/>
        </w:rPr>
        <w:t xml:space="preserve"> </w:t>
      </w:r>
      <w:r w:rsidR="007C67B5">
        <w:rPr>
          <w:rFonts w:cs="Arial"/>
          <w:b/>
          <w:bCs/>
          <w:sz w:val="24"/>
          <w:lang w:eastAsia="zh-CN"/>
        </w:rPr>
        <w:t>Delivery mode 2</w:t>
      </w:r>
      <w:r w:rsidR="00021049">
        <w:rPr>
          <w:rFonts w:cs="Arial"/>
          <w:b/>
          <w:bCs/>
          <w:sz w:val="24"/>
          <w:lang w:eastAsia="zh-CN"/>
        </w:rPr>
        <w:t xml:space="preserve"> </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1F5023C6" w14:textId="0E716603" w:rsidR="003A2B52" w:rsidRDefault="003A2B52" w:rsidP="00530F52">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sidR="00CD2943">
        <w:rPr>
          <w:rFonts w:ascii="Times New Roman" w:hAnsi="Times New Roman"/>
          <w:lang w:eastAsia="zh-CN"/>
        </w:rPr>
        <w:t>the last meeting</w:t>
      </w:r>
      <w:r>
        <w:rPr>
          <w:rFonts w:ascii="Times New Roman" w:hAnsi="Times New Roman" w:hint="eastAsia"/>
          <w:lang w:eastAsia="zh-CN"/>
        </w:rPr>
        <w:t>,</w:t>
      </w:r>
      <w:r w:rsidR="00CD2943">
        <w:rPr>
          <w:rFonts w:ascii="Times New Roman" w:hAnsi="Times New Roman"/>
          <w:lang w:eastAsia="zh-CN"/>
        </w:rPr>
        <w:t xml:space="preserve"> </w:t>
      </w:r>
      <w:r w:rsidR="00CD2943">
        <w:rPr>
          <w:rFonts w:ascii="Times New Roman" w:hAnsi="Times New Roman" w:hint="eastAsia"/>
          <w:lang w:eastAsia="zh-CN"/>
        </w:rPr>
        <w:t>when</w:t>
      </w:r>
      <w:r w:rsidR="00CD2943">
        <w:rPr>
          <w:rFonts w:ascii="Times New Roman" w:hAnsi="Times New Roman"/>
          <w:lang w:eastAsia="zh-CN"/>
        </w:rPr>
        <w:t xml:space="preserve"> </w:t>
      </w:r>
      <w:r w:rsidR="00CD2943">
        <w:rPr>
          <w:rFonts w:ascii="Times New Roman" w:hAnsi="Times New Roman" w:hint="eastAsia"/>
          <w:lang w:eastAsia="zh-CN"/>
        </w:rPr>
        <w:t>discussing</w:t>
      </w:r>
      <w:r w:rsidR="00CD2943">
        <w:rPr>
          <w:rFonts w:ascii="Times New Roman" w:hAnsi="Times New Roman"/>
          <w:lang w:eastAsia="zh-CN"/>
        </w:rPr>
        <w:t xml:space="preserve"> </w:t>
      </w:r>
      <w:r w:rsidR="00CD2943">
        <w:rPr>
          <w:rFonts w:ascii="Times New Roman" w:hAnsi="Times New Roman" w:hint="eastAsia"/>
          <w:lang w:eastAsia="zh-CN"/>
        </w:rPr>
        <w:t>the</w:t>
      </w:r>
      <w:r w:rsidR="00CD2943">
        <w:rPr>
          <w:rFonts w:ascii="Times New Roman" w:hAnsi="Times New Roman"/>
          <w:lang w:eastAsia="zh-CN"/>
        </w:rPr>
        <w:t xml:space="preserve"> </w:t>
      </w:r>
      <w:r w:rsidR="00CD2943">
        <w:rPr>
          <w:rFonts w:ascii="Times New Roman" w:hAnsi="Times New Roman" w:hint="eastAsia"/>
          <w:lang w:eastAsia="zh-CN"/>
        </w:rPr>
        <w:t>reply</w:t>
      </w:r>
      <w:r w:rsidR="00CD2943">
        <w:rPr>
          <w:rFonts w:ascii="Times New Roman" w:hAnsi="Times New Roman"/>
          <w:lang w:eastAsia="zh-CN"/>
        </w:rPr>
        <w:t xml:space="preserve"> </w:t>
      </w:r>
      <w:r w:rsidR="00CD2943">
        <w:rPr>
          <w:rFonts w:ascii="Times New Roman" w:hAnsi="Times New Roman" w:hint="eastAsia"/>
          <w:lang w:eastAsia="zh-CN"/>
        </w:rPr>
        <w:t>to</w:t>
      </w:r>
      <w:r w:rsidR="00CD2943">
        <w:rPr>
          <w:rFonts w:ascii="Times New Roman" w:hAnsi="Times New Roman"/>
          <w:lang w:eastAsia="zh-CN"/>
        </w:rPr>
        <w:t xml:space="preserve"> SA2’s </w:t>
      </w:r>
      <w:r w:rsidR="00CD2943">
        <w:rPr>
          <w:rFonts w:ascii="Times New Roman" w:hAnsi="Times New Roman" w:hint="eastAsia"/>
          <w:lang w:eastAsia="zh-CN"/>
        </w:rPr>
        <w:t>LS</w:t>
      </w:r>
      <w:r w:rsidR="00CD2943">
        <w:rPr>
          <w:rFonts w:ascii="Times New Roman" w:hAnsi="Times New Roman"/>
          <w:lang w:eastAsia="zh-CN"/>
        </w:rPr>
        <w:t>, RAN2 specifie</w:t>
      </w:r>
      <w:r w:rsidR="00B63FFA">
        <w:rPr>
          <w:rFonts w:ascii="Times New Roman" w:hAnsi="Times New Roman" w:hint="eastAsia"/>
          <w:lang w:eastAsia="zh-CN"/>
        </w:rPr>
        <w:t>d</w:t>
      </w:r>
      <w:r w:rsidR="00CD2943">
        <w:rPr>
          <w:rFonts w:ascii="Times New Roman" w:hAnsi="Times New Roman"/>
          <w:lang w:eastAsia="zh-CN"/>
        </w:rPr>
        <w:t xml:space="preserve"> two delivery modes </w:t>
      </w:r>
      <w:r w:rsidR="003D5D8F">
        <w:rPr>
          <w:rFonts w:ascii="Times New Roman" w:hAnsi="Times New Roman"/>
          <w:lang w:eastAsia="zh-CN"/>
        </w:rPr>
        <w:t>[1]</w:t>
      </w:r>
      <w:r>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3A2B52" w14:paraId="7D2D4A00" w14:textId="77777777" w:rsidTr="003A2B52">
        <w:tc>
          <w:tcPr>
            <w:tcW w:w="9631" w:type="dxa"/>
          </w:tcPr>
          <w:p w14:paraId="41101DDD" w14:textId="77777777" w:rsidR="00CD2943" w:rsidRDefault="003A2B52" w:rsidP="00CD2943">
            <w:pPr>
              <w:pStyle w:val="Agreement"/>
            </w:pPr>
            <w:bookmarkStart w:id="2" w:name="_Hlk61471670"/>
            <w:r w:rsidRPr="00246AFE">
              <w:rPr>
                <w:lang w:eastAsia="zh-CN"/>
              </w:rPr>
              <w:t xml:space="preserve"> </w:t>
            </w:r>
            <w:r w:rsidR="00CD2943">
              <w:t xml:space="preserve">For Rel-17, R2 specifies two </w:t>
            </w:r>
            <w:r w:rsidR="00CD2943" w:rsidRPr="00A26CDE">
              <w:rPr>
                <w:i/>
              </w:rPr>
              <w:t>modes</w:t>
            </w:r>
            <w:r w:rsidR="00CD2943">
              <w:t xml:space="preserve">: </w:t>
            </w:r>
          </w:p>
          <w:p w14:paraId="22568B9E" w14:textId="77777777" w:rsidR="00CD2943" w:rsidRPr="00A26CDE" w:rsidRDefault="00CD2943" w:rsidP="00CD2943">
            <w:pPr>
              <w:pStyle w:val="Doc-text2"/>
              <w:rPr>
                <w:b/>
              </w:rPr>
            </w:pPr>
            <w:r>
              <w:rPr>
                <w:b/>
              </w:rPr>
              <w:tab/>
            </w:r>
            <w:bookmarkStart w:id="3" w:name="_Hlk61471965"/>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6D36E830" w14:textId="77777777" w:rsidR="00CD2943" w:rsidRPr="00A26CDE" w:rsidRDefault="00CD2943" w:rsidP="00CD2943">
            <w:pPr>
              <w:pStyle w:val="Doc-text2"/>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6E7677B0" w14:textId="77777777" w:rsidR="00CD2943" w:rsidRPr="00A26CDE" w:rsidRDefault="00CD2943" w:rsidP="00CD2943">
            <w:pPr>
              <w:pStyle w:val="Doc-text2"/>
              <w:rPr>
                <w:b/>
              </w:rPr>
            </w:pPr>
            <w:r>
              <w:rPr>
                <w:b/>
              </w:rPr>
              <w:tab/>
            </w:r>
            <w:r w:rsidRPr="00A26CDE">
              <w:rPr>
                <w:b/>
              </w:rPr>
              <w:t xml:space="preserve">R2 assumes (for R17) that delivery mode 1 is used only for multicast sessions. </w:t>
            </w:r>
          </w:p>
          <w:p w14:paraId="51DA9DB0" w14:textId="77777777" w:rsidR="00CD2943" w:rsidRPr="00A26CDE" w:rsidRDefault="00CD2943" w:rsidP="00CD2943">
            <w:pPr>
              <w:pStyle w:val="Doc-text2"/>
              <w:rPr>
                <w:b/>
              </w:rPr>
            </w:pPr>
            <w:r>
              <w:rPr>
                <w:b/>
              </w:rPr>
              <w:tab/>
            </w:r>
            <w:r w:rsidRPr="00A26CDE">
              <w:rPr>
                <w:b/>
              </w:rPr>
              <w:t xml:space="preserve">R2 assumes that delivery mode 2 is used for broadcast sessions. </w:t>
            </w:r>
          </w:p>
          <w:p w14:paraId="4AE0416D" w14:textId="77777777" w:rsidR="00CD2943" w:rsidRPr="00C00289" w:rsidRDefault="00CD2943" w:rsidP="00CD2943">
            <w:pPr>
              <w:pStyle w:val="Doc-text2"/>
              <w:rPr>
                <w:b/>
              </w:rPr>
            </w:pPr>
            <w:r>
              <w:rPr>
                <w:b/>
              </w:rPr>
              <w:tab/>
            </w:r>
            <w:r w:rsidRPr="00A26CDE">
              <w:rPr>
                <w:b/>
              </w:rPr>
              <w:t>The applicability of delivery mode 2 to multicast sessions is FFS.</w:t>
            </w:r>
          </w:p>
          <w:bookmarkEnd w:id="3"/>
          <w:p w14:paraId="6DBCC061" w14:textId="25BB7417" w:rsidR="003A2B52" w:rsidRPr="003A2B52" w:rsidRDefault="003A2B52" w:rsidP="00A5149A">
            <w:pPr>
              <w:pStyle w:val="Agreement"/>
              <w:numPr>
                <w:ilvl w:val="0"/>
                <w:numId w:val="0"/>
              </w:numPr>
              <w:ind w:left="1619"/>
              <w:rPr>
                <w:lang w:eastAsia="zh-CN"/>
              </w:rPr>
            </w:pPr>
          </w:p>
        </w:tc>
      </w:tr>
    </w:tbl>
    <w:bookmarkEnd w:id="2"/>
    <w:p w14:paraId="1D7E406E" w14:textId="0DBFA4B7" w:rsidR="003A2B52" w:rsidRDefault="00A5149A" w:rsidP="00530F52">
      <w:pPr>
        <w:rPr>
          <w:rFonts w:ascii="Times New Roman" w:hAnsi="Times New Roman"/>
          <w:lang w:eastAsia="zh-CN"/>
        </w:rPr>
      </w:pPr>
      <w:r>
        <w:rPr>
          <w:rFonts w:ascii="Times New Roman" w:hAnsi="Times New Roman"/>
          <w:lang w:eastAsia="zh-CN"/>
        </w:rPr>
        <w:t xml:space="preserve">When it comes to the discussion of Idle and Inactive UEs, since the delivery mode 2 is used </w:t>
      </w:r>
      <w:r w:rsidR="00A14F0D">
        <w:rPr>
          <w:rFonts w:ascii="Times New Roman" w:hAnsi="Times New Roman"/>
          <w:lang w:eastAsia="zh-CN"/>
        </w:rPr>
        <w:t>for Idle</w:t>
      </w:r>
      <w:r>
        <w:rPr>
          <w:rFonts w:ascii="Times New Roman" w:hAnsi="Times New Roman"/>
          <w:lang w:eastAsia="zh-CN"/>
        </w:rPr>
        <w:t xml:space="preserve">/Inactive UEs, then the question is </w:t>
      </w:r>
      <w:r w:rsidRPr="00A5149A">
        <w:rPr>
          <w:rFonts w:ascii="Times New Roman" w:hAnsi="Times New Roman"/>
          <w:lang w:eastAsia="zh-CN"/>
        </w:rPr>
        <w:t xml:space="preserve">more about how </w:t>
      </w:r>
      <w:r w:rsidR="00B63FFA">
        <w:rPr>
          <w:rFonts w:ascii="Times New Roman" w:hAnsi="Times New Roman"/>
          <w:lang w:eastAsia="zh-CN"/>
        </w:rPr>
        <w:t xml:space="preserve">to receive the </w:t>
      </w:r>
      <w:r w:rsidRPr="00A5149A">
        <w:rPr>
          <w:rFonts w:ascii="Times New Roman" w:hAnsi="Times New Roman"/>
          <w:lang w:eastAsia="zh-CN"/>
        </w:rPr>
        <w:t>control info</w:t>
      </w:r>
      <w:r>
        <w:rPr>
          <w:rFonts w:ascii="Times New Roman" w:hAnsi="Times New Roman"/>
          <w:lang w:eastAsia="zh-CN"/>
        </w:rPr>
        <w:t>rmation</w:t>
      </w:r>
      <w:r w:rsidRPr="00A5149A">
        <w:rPr>
          <w:rFonts w:ascii="Times New Roman" w:hAnsi="Times New Roman"/>
          <w:lang w:eastAsia="zh-CN"/>
        </w:rPr>
        <w:t xml:space="preserve"> </w:t>
      </w:r>
      <w:r>
        <w:rPr>
          <w:rFonts w:ascii="Times New Roman" w:hAnsi="Times New Roman"/>
          <w:lang w:eastAsia="zh-CN"/>
        </w:rPr>
        <w:t>as chairman summarized.</w:t>
      </w:r>
    </w:p>
    <w:p w14:paraId="57FCD908" w14:textId="3B8D0629" w:rsidR="00A5149A" w:rsidRDefault="00A5149A" w:rsidP="00530F52">
      <w:pPr>
        <w:rPr>
          <w:rFonts w:ascii="Times New Roman" w:hAnsi="Times New Roman"/>
          <w:lang w:eastAsia="zh-CN"/>
        </w:rPr>
      </w:pPr>
      <w:r>
        <w:rPr>
          <w:rFonts w:ascii="Times New Roman" w:hAnsi="Times New Roman"/>
          <w:lang w:eastAsia="zh-CN"/>
        </w:rPr>
        <w:t xml:space="preserve">Also, </w:t>
      </w:r>
      <w:r w:rsidR="00B63FFA">
        <w:rPr>
          <w:rFonts w:ascii="Times New Roman" w:hAnsi="Times New Roman"/>
          <w:lang w:eastAsia="zh-CN"/>
        </w:rPr>
        <w:t xml:space="preserve">following </w:t>
      </w:r>
      <w:r>
        <w:rPr>
          <w:rFonts w:ascii="Times New Roman" w:hAnsi="Times New Roman"/>
          <w:lang w:eastAsia="zh-CN"/>
        </w:rPr>
        <w:t xml:space="preserve">agreements related to </w:t>
      </w:r>
      <w:r w:rsidRPr="00A5149A">
        <w:rPr>
          <w:rFonts w:ascii="Times New Roman" w:hAnsi="Times New Roman"/>
          <w:lang w:eastAsia="zh-CN"/>
        </w:rPr>
        <w:t>Idle and Inactive UEs</w:t>
      </w:r>
      <w:r>
        <w:rPr>
          <w:rFonts w:ascii="Times New Roman" w:hAnsi="Times New Roman"/>
          <w:lang w:eastAsia="zh-CN"/>
        </w:rPr>
        <w:t xml:space="preserve"> or delivery mode 2 are achieved </w:t>
      </w:r>
      <w:r w:rsidR="007C67B5">
        <w:rPr>
          <w:rFonts w:ascii="Times New Roman" w:hAnsi="Times New Roman"/>
          <w:lang w:eastAsia="zh-CN"/>
        </w:rPr>
        <w:t>during</w:t>
      </w:r>
      <w:r>
        <w:rPr>
          <w:rFonts w:ascii="Times New Roman" w:hAnsi="Times New Roman"/>
          <w:lang w:eastAsia="zh-CN"/>
        </w:rPr>
        <w:t xml:space="preserve"> last meeting:</w:t>
      </w:r>
    </w:p>
    <w:tbl>
      <w:tblPr>
        <w:tblStyle w:val="af5"/>
        <w:tblW w:w="0" w:type="auto"/>
        <w:tblLook w:val="04A0" w:firstRow="1" w:lastRow="0" w:firstColumn="1" w:lastColumn="0" w:noHBand="0" w:noVBand="1"/>
      </w:tblPr>
      <w:tblGrid>
        <w:gridCol w:w="9631"/>
      </w:tblGrid>
      <w:tr w:rsidR="00A5149A" w14:paraId="1E57396B" w14:textId="77777777" w:rsidTr="002E512D">
        <w:tc>
          <w:tcPr>
            <w:tcW w:w="9631" w:type="dxa"/>
          </w:tcPr>
          <w:p w14:paraId="75F6F663" w14:textId="3E7C4542" w:rsidR="00A5149A" w:rsidRPr="003A2B52" w:rsidRDefault="00A5149A" w:rsidP="00A5149A">
            <w:pPr>
              <w:pStyle w:val="Agreement"/>
            </w:pPr>
            <w: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tc>
      </w:tr>
    </w:tbl>
    <w:p w14:paraId="6FF57555" w14:textId="1A8B18BC" w:rsidR="007C67B5" w:rsidRDefault="007C67B5" w:rsidP="00A5149A">
      <w:pPr>
        <w:spacing w:before="240"/>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nd an email discussion was </w:t>
      </w:r>
      <w:r w:rsidR="00E676BB">
        <w:rPr>
          <w:rFonts w:ascii="Times New Roman" w:hAnsi="Times New Roman"/>
          <w:lang w:eastAsia="zh-CN"/>
        </w:rPr>
        <w:t>proposed</w:t>
      </w:r>
      <w:r w:rsidR="00B63FFA">
        <w:rPr>
          <w:rFonts w:ascii="Times New Roman" w:hAnsi="Times New Roman"/>
          <w:lang w:eastAsia="zh-CN"/>
        </w:rPr>
        <w:t xml:space="preserve"> </w:t>
      </w:r>
      <w:r>
        <w:rPr>
          <w:rFonts w:ascii="Times New Roman" w:hAnsi="Times New Roman"/>
          <w:lang w:eastAsia="zh-CN"/>
        </w:rPr>
        <w:t>for further discussion about delivery mode 2 between the two meetings.</w:t>
      </w:r>
    </w:p>
    <w:p w14:paraId="44F2BAC7" w14:textId="10523689" w:rsidR="003A2B52" w:rsidRDefault="00F4018B" w:rsidP="00A5149A">
      <w:pPr>
        <w:spacing w:before="24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this contr</w:t>
      </w:r>
      <w:r w:rsidR="007C67B5">
        <w:rPr>
          <w:rFonts w:ascii="Times New Roman" w:hAnsi="Times New Roman"/>
          <w:lang w:eastAsia="zh-CN"/>
        </w:rPr>
        <w:t>i</w:t>
      </w:r>
      <w:r>
        <w:rPr>
          <w:rFonts w:ascii="Times New Roman" w:hAnsi="Times New Roman"/>
          <w:lang w:eastAsia="zh-CN"/>
        </w:rPr>
        <w:t xml:space="preserve">bution, we </w:t>
      </w:r>
      <w:r w:rsidR="00A5149A">
        <w:rPr>
          <w:rFonts w:ascii="Times New Roman" w:hAnsi="Times New Roman"/>
          <w:lang w:eastAsia="zh-CN"/>
        </w:rPr>
        <w:t xml:space="preserve">provide our understanding of the two delivery modes, and the </w:t>
      </w:r>
      <w:r w:rsidR="00B63FFA">
        <w:rPr>
          <w:rFonts w:ascii="Times New Roman" w:hAnsi="Times New Roman"/>
          <w:lang w:eastAsia="zh-CN"/>
        </w:rPr>
        <w:t xml:space="preserve">basic </w:t>
      </w:r>
      <w:r w:rsidR="00A5149A">
        <w:rPr>
          <w:rFonts w:ascii="Times New Roman" w:hAnsi="Times New Roman"/>
          <w:lang w:eastAsia="zh-CN"/>
        </w:rPr>
        <w:t>mechanism for Idle and Inactive UEs to receive control information</w:t>
      </w:r>
      <w:r w:rsidR="003D5D8F">
        <w:rPr>
          <w:rFonts w:ascii="Times New Roman" w:hAnsi="Times New Roman"/>
          <w:lang w:eastAsia="zh-CN"/>
        </w:rPr>
        <w:t>.</w:t>
      </w:r>
    </w:p>
    <w:p w14:paraId="6A1F4EB1" w14:textId="24205C05" w:rsidR="00CD4C7B" w:rsidRDefault="00933186" w:rsidP="00545137">
      <w:pPr>
        <w:pStyle w:val="1"/>
        <w:rPr>
          <w:lang w:eastAsia="zh-CN"/>
        </w:rPr>
      </w:pPr>
      <w:r>
        <w:rPr>
          <w:lang w:eastAsia="zh-CN"/>
        </w:rPr>
        <w:t>Discussion</w:t>
      </w:r>
    </w:p>
    <w:p w14:paraId="0876E78A" w14:textId="52AF16CA" w:rsidR="00933186" w:rsidRDefault="00A5149A" w:rsidP="00933186">
      <w:pPr>
        <w:pStyle w:val="2"/>
        <w:rPr>
          <w:lang w:eastAsia="zh-CN"/>
        </w:rPr>
      </w:pPr>
      <w:r>
        <w:rPr>
          <w:lang w:eastAsia="zh-CN"/>
        </w:rPr>
        <w:t>Understanding of Delivery modes</w:t>
      </w:r>
    </w:p>
    <w:p w14:paraId="795AA203" w14:textId="057C805D" w:rsidR="00A5149A" w:rsidRDefault="00A5149A" w:rsidP="00554673">
      <w:pPr>
        <w:rPr>
          <w:rFonts w:ascii="Times New Roman" w:hAnsi="Times New Roman"/>
          <w:lang w:eastAsia="zh-CN"/>
        </w:rPr>
      </w:pPr>
      <w:r>
        <w:rPr>
          <w:rFonts w:ascii="Times New Roman" w:hAnsi="Times New Roman"/>
          <w:lang w:eastAsia="zh-CN"/>
        </w:rPr>
        <w:t>The two delivery modes specified in last meeting were:</w:t>
      </w:r>
    </w:p>
    <w:p w14:paraId="3B1B99B7" w14:textId="2F808CA4" w:rsidR="003860C1" w:rsidRPr="003860C1" w:rsidRDefault="00B63FFA" w:rsidP="00554673">
      <w:pPr>
        <w:pStyle w:val="af2"/>
        <w:numPr>
          <w:ilvl w:val="0"/>
          <w:numId w:val="20"/>
        </w:numPr>
        <w:rPr>
          <w:rFonts w:ascii="Times New Roman" w:hAnsi="Times New Roman"/>
          <w:lang w:eastAsia="zh-CN"/>
        </w:rPr>
      </w:pPr>
      <w:r>
        <w:rPr>
          <w:rFonts w:ascii="Times New Roman" w:hAnsi="Times New Roman"/>
          <w:lang w:eastAsia="zh-CN"/>
        </w:rPr>
        <w:t>D</w:t>
      </w:r>
      <w:r w:rsidRPr="003860C1">
        <w:rPr>
          <w:rFonts w:ascii="Times New Roman" w:hAnsi="Times New Roman"/>
          <w:lang w:eastAsia="zh-CN"/>
        </w:rPr>
        <w:t xml:space="preserve">elivery mode </w:t>
      </w:r>
      <w:r>
        <w:rPr>
          <w:rFonts w:ascii="Times New Roman" w:hAnsi="Times New Roman"/>
          <w:lang w:eastAsia="zh-CN"/>
        </w:rPr>
        <w:t>one</w:t>
      </w:r>
      <w:r w:rsidR="003860C1" w:rsidRPr="003860C1">
        <w:rPr>
          <w:rFonts w:ascii="Times New Roman" w:hAnsi="Times New Roman"/>
          <w:lang w:eastAsia="zh-CN"/>
        </w:rPr>
        <w:t>: for high QoS (reliability, latency) requirement, to be available in CONNECTED (possibly the UE can switch to other states when there is no data reception TBD)</w:t>
      </w:r>
    </w:p>
    <w:p w14:paraId="2CE4DF24" w14:textId="71A03628" w:rsidR="003860C1" w:rsidRPr="003860C1" w:rsidRDefault="00B63FFA" w:rsidP="00554673">
      <w:pPr>
        <w:pStyle w:val="af2"/>
        <w:numPr>
          <w:ilvl w:val="0"/>
          <w:numId w:val="20"/>
        </w:numPr>
        <w:rPr>
          <w:rFonts w:ascii="Times New Roman" w:hAnsi="Times New Roman"/>
          <w:lang w:eastAsia="zh-CN"/>
        </w:rPr>
      </w:pPr>
      <w:r>
        <w:rPr>
          <w:rFonts w:ascii="Times New Roman" w:hAnsi="Times New Roman"/>
          <w:lang w:eastAsia="zh-CN"/>
        </w:rPr>
        <w:t>D</w:t>
      </w:r>
      <w:r w:rsidRPr="003860C1">
        <w:rPr>
          <w:rFonts w:ascii="Times New Roman" w:hAnsi="Times New Roman"/>
          <w:lang w:eastAsia="zh-CN"/>
        </w:rPr>
        <w:t xml:space="preserve">elivery mode </w:t>
      </w:r>
      <w:r w:rsidR="003860C1" w:rsidRPr="003860C1">
        <w:rPr>
          <w:rFonts w:ascii="Times New Roman" w:hAnsi="Times New Roman"/>
          <w:lang w:eastAsia="zh-CN"/>
        </w:rPr>
        <w:t>2: for “low” QoS requirement, where the UE can also receive data in INACTIVE/IDLE (details TBD).</w:t>
      </w:r>
    </w:p>
    <w:p w14:paraId="635143DD" w14:textId="593C5EFC" w:rsidR="003860C1" w:rsidRDefault="003860C1" w:rsidP="00554673">
      <w:pPr>
        <w:rPr>
          <w:rFonts w:ascii="Times New Roman" w:hAnsi="Times New Roman"/>
          <w:lang w:eastAsia="zh-CN"/>
        </w:rPr>
      </w:pPr>
      <w:r>
        <w:rPr>
          <w:rFonts w:ascii="Times New Roman" w:hAnsi="Times New Roman"/>
          <w:lang w:eastAsia="zh-CN"/>
        </w:rPr>
        <w:lastRenderedPageBreak/>
        <w:t xml:space="preserve">And it is assumed that </w:t>
      </w:r>
      <w:r w:rsidRPr="003860C1">
        <w:rPr>
          <w:rFonts w:ascii="Times New Roman" w:hAnsi="Times New Roman"/>
          <w:lang w:eastAsia="zh-CN"/>
        </w:rPr>
        <w:t>delivery mode 1 is used only for multicast sessions</w:t>
      </w:r>
      <w:r>
        <w:rPr>
          <w:rFonts w:ascii="Times New Roman" w:hAnsi="Times New Roman"/>
          <w:lang w:eastAsia="zh-CN"/>
        </w:rPr>
        <w:t>, while delivery mode 2 may be at least used for broadcast session.</w:t>
      </w:r>
    </w:p>
    <w:p w14:paraId="7C14CDCC" w14:textId="0C06E310" w:rsidR="003F2C43" w:rsidRDefault="003F2C43" w:rsidP="00554673">
      <w:pPr>
        <w:rPr>
          <w:rFonts w:ascii="Times New Roman" w:hAnsi="Times New Roman"/>
          <w:lang w:eastAsia="zh-CN"/>
        </w:rPr>
      </w:pPr>
      <w:r>
        <w:rPr>
          <w:rFonts w:ascii="Times New Roman" w:hAnsi="Times New Roman"/>
          <w:lang w:eastAsia="zh-CN"/>
        </w:rPr>
        <w:t>With regard</w:t>
      </w:r>
      <w:r w:rsidR="00B63FFA">
        <w:rPr>
          <w:rFonts w:ascii="Times New Roman" w:hAnsi="Times New Roman"/>
          <w:lang w:eastAsia="zh-CN"/>
        </w:rPr>
        <w:t>ing</w:t>
      </w:r>
      <w:r>
        <w:rPr>
          <w:rFonts w:ascii="Times New Roman" w:hAnsi="Times New Roman"/>
          <w:lang w:eastAsia="zh-CN"/>
        </w:rPr>
        <w:t xml:space="preserve"> to the concepts of multicast session and broadcast session, the main difference between them is whether a 3GPP join-in</w:t>
      </w:r>
      <w:r>
        <w:rPr>
          <w:rFonts w:ascii="Times New Roman" w:hAnsi="Times New Roman" w:hint="eastAsia"/>
          <w:lang w:eastAsia="zh-CN"/>
        </w:rPr>
        <w:t>/</w:t>
      </w:r>
      <w:r>
        <w:rPr>
          <w:rFonts w:ascii="Times New Roman" w:hAnsi="Times New Roman"/>
          <w:lang w:eastAsia="zh-CN"/>
        </w:rPr>
        <w:t>leave procedure is used to let CN having the UE information bind with the session, and there’s no restrict for the application layer join-in</w:t>
      </w:r>
      <w:r>
        <w:rPr>
          <w:rFonts w:ascii="Times New Roman" w:hAnsi="Times New Roman" w:hint="eastAsia"/>
          <w:lang w:eastAsia="zh-CN"/>
        </w:rPr>
        <w:t>/</w:t>
      </w:r>
      <w:r>
        <w:rPr>
          <w:rFonts w:ascii="Times New Roman" w:hAnsi="Times New Roman"/>
          <w:lang w:eastAsia="zh-CN"/>
        </w:rPr>
        <w:t xml:space="preserve">leave for the two kinds </w:t>
      </w:r>
      <w:r w:rsidR="00B63FFA">
        <w:rPr>
          <w:rFonts w:ascii="Times New Roman" w:hAnsi="Times New Roman"/>
          <w:lang w:eastAsia="zh-CN"/>
        </w:rPr>
        <w:t xml:space="preserve">of </w:t>
      </w:r>
      <w:r>
        <w:rPr>
          <w:rFonts w:ascii="Times New Roman" w:hAnsi="Times New Roman"/>
          <w:lang w:eastAsia="zh-CN"/>
        </w:rPr>
        <w:t>session</w:t>
      </w:r>
      <w:r w:rsidR="00B63FFA">
        <w:rPr>
          <w:rFonts w:ascii="Times New Roman" w:hAnsi="Times New Roman"/>
          <w:lang w:eastAsia="zh-CN"/>
        </w:rPr>
        <w:t>.</w:t>
      </w:r>
      <w:r>
        <w:rPr>
          <w:rFonts w:ascii="Times New Roman" w:hAnsi="Times New Roman"/>
          <w:lang w:eastAsia="zh-CN"/>
        </w:rPr>
        <w:t xml:space="preserve"> </w:t>
      </w:r>
      <w:r w:rsidR="00B63FFA">
        <w:rPr>
          <w:rFonts w:ascii="Times New Roman" w:hAnsi="Times New Roman"/>
          <w:lang w:eastAsia="zh-CN"/>
        </w:rPr>
        <w:t xml:space="preserve">In </w:t>
      </w:r>
      <w:r>
        <w:rPr>
          <w:rFonts w:ascii="Times New Roman" w:hAnsi="Times New Roman"/>
          <w:lang w:eastAsia="zh-CN"/>
        </w:rPr>
        <w:t xml:space="preserve">other words, </w:t>
      </w:r>
      <w:r w:rsidR="00A14F0D">
        <w:rPr>
          <w:rFonts w:ascii="Times New Roman" w:hAnsi="Times New Roman"/>
          <w:lang w:eastAsia="zh-CN"/>
        </w:rPr>
        <w:t>an</w:t>
      </w:r>
      <w:r>
        <w:rPr>
          <w:rFonts w:ascii="Times New Roman" w:hAnsi="Times New Roman"/>
          <w:lang w:eastAsia="zh-CN"/>
        </w:rPr>
        <w:t xml:space="preserve"> MBS service with application layer join-in</w:t>
      </w:r>
      <w:r>
        <w:rPr>
          <w:rFonts w:ascii="Times New Roman" w:hAnsi="Times New Roman" w:hint="eastAsia"/>
          <w:lang w:eastAsia="zh-CN"/>
        </w:rPr>
        <w:t>/</w:t>
      </w:r>
      <w:r>
        <w:rPr>
          <w:rFonts w:ascii="Times New Roman" w:hAnsi="Times New Roman"/>
          <w:lang w:eastAsia="zh-CN"/>
        </w:rPr>
        <w:t>leave could be carried by broadcast session.</w:t>
      </w:r>
    </w:p>
    <w:p w14:paraId="626473CE" w14:textId="7A86F30A" w:rsidR="003F2C43" w:rsidRPr="007C67B5" w:rsidRDefault="003F2C43" w:rsidP="007C67B5">
      <w:pPr>
        <w:ind w:left="1419" w:hangingChars="709" w:hanging="1419"/>
        <w:rPr>
          <w:rFonts w:ascii="Times New Roman" w:hAnsi="Times New Roman"/>
          <w:b/>
          <w:bCs/>
          <w:lang w:eastAsia="zh-CN"/>
        </w:rPr>
      </w:pPr>
      <w:r w:rsidRPr="007C67B5">
        <w:rPr>
          <w:rFonts w:ascii="Times New Roman" w:hAnsi="Times New Roman" w:hint="eastAsia"/>
          <w:b/>
          <w:bCs/>
          <w:lang w:eastAsia="zh-CN"/>
        </w:rPr>
        <w:t>O</w:t>
      </w:r>
      <w:r w:rsidRPr="007C67B5">
        <w:rPr>
          <w:rFonts w:ascii="Times New Roman" w:hAnsi="Times New Roman"/>
          <w:b/>
          <w:bCs/>
          <w:lang w:eastAsia="zh-CN"/>
        </w:rPr>
        <w:t>bservation 1: The main difference of multicast session and broadcast session is whether a 3GPP join-in/leave procedure is used,</w:t>
      </w:r>
      <w:r w:rsidR="00E676BB">
        <w:rPr>
          <w:rFonts w:ascii="Times New Roman" w:hAnsi="Times New Roman"/>
          <w:b/>
          <w:bCs/>
          <w:lang w:eastAsia="zh-CN"/>
        </w:rPr>
        <w:t xml:space="preserve"> </w:t>
      </w:r>
      <w:r w:rsidR="00E676BB">
        <w:rPr>
          <w:rFonts w:ascii="Times New Roman" w:hAnsi="Times New Roman" w:hint="eastAsia"/>
          <w:b/>
          <w:bCs/>
          <w:lang w:eastAsia="zh-CN"/>
        </w:rPr>
        <w:t>has</w:t>
      </w:r>
      <w:r w:rsidR="00E676BB">
        <w:rPr>
          <w:rFonts w:ascii="Times New Roman" w:hAnsi="Times New Roman"/>
          <w:b/>
          <w:bCs/>
          <w:lang w:eastAsia="zh-CN"/>
        </w:rPr>
        <w:t xml:space="preserve"> </w:t>
      </w:r>
      <w:r w:rsidR="00E676BB">
        <w:rPr>
          <w:rFonts w:ascii="Times New Roman" w:hAnsi="Times New Roman" w:hint="eastAsia"/>
          <w:b/>
          <w:bCs/>
          <w:lang w:eastAsia="zh-CN"/>
        </w:rPr>
        <w:t>nothing</w:t>
      </w:r>
      <w:r w:rsidR="00E676BB">
        <w:rPr>
          <w:rFonts w:ascii="Times New Roman" w:hAnsi="Times New Roman"/>
          <w:b/>
          <w:bCs/>
          <w:lang w:eastAsia="zh-CN"/>
        </w:rPr>
        <w:t xml:space="preserve"> </w:t>
      </w:r>
      <w:r w:rsidR="00E676BB">
        <w:rPr>
          <w:rFonts w:ascii="Times New Roman" w:hAnsi="Times New Roman" w:hint="eastAsia"/>
          <w:b/>
          <w:bCs/>
          <w:lang w:eastAsia="zh-CN"/>
        </w:rPr>
        <w:t>to</w:t>
      </w:r>
      <w:r w:rsidR="00E676BB">
        <w:rPr>
          <w:rFonts w:ascii="Times New Roman" w:hAnsi="Times New Roman"/>
          <w:b/>
          <w:bCs/>
          <w:lang w:eastAsia="zh-CN"/>
        </w:rPr>
        <w:t xml:space="preserve"> </w:t>
      </w:r>
      <w:r w:rsidR="00E676BB">
        <w:rPr>
          <w:rFonts w:ascii="Times New Roman" w:hAnsi="Times New Roman" w:hint="eastAsia"/>
          <w:b/>
          <w:bCs/>
          <w:lang w:eastAsia="zh-CN"/>
        </w:rPr>
        <w:t>do</w:t>
      </w:r>
      <w:r w:rsidR="00E676BB">
        <w:rPr>
          <w:rFonts w:ascii="Times New Roman" w:hAnsi="Times New Roman"/>
          <w:b/>
          <w:bCs/>
          <w:lang w:eastAsia="zh-CN"/>
        </w:rPr>
        <w:t xml:space="preserve"> with </w:t>
      </w:r>
      <w:r w:rsidR="00E676BB">
        <w:rPr>
          <w:rFonts w:ascii="Times New Roman" w:hAnsi="Times New Roman" w:hint="eastAsia"/>
          <w:b/>
          <w:bCs/>
          <w:lang w:eastAsia="zh-CN"/>
        </w:rPr>
        <w:t>whether</w:t>
      </w:r>
      <w:r w:rsidR="00E676BB" w:rsidRPr="007C67B5">
        <w:rPr>
          <w:rFonts w:ascii="Times New Roman" w:hAnsi="Times New Roman"/>
          <w:b/>
          <w:bCs/>
          <w:lang w:eastAsia="zh-CN"/>
        </w:rPr>
        <w:t xml:space="preserve"> application layer join-in/leave procedure is used.</w:t>
      </w:r>
    </w:p>
    <w:p w14:paraId="21B304BC" w14:textId="572E4BBE" w:rsidR="003860C1" w:rsidRDefault="003860C1" w:rsidP="00554673">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rom the definition of the delivery modes, we could see the main basis for delivery modes classification </w:t>
      </w:r>
      <w:r w:rsidR="00B63FFA">
        <w:rPr>
          <w:rFonts w:ascii="Times New Roman" w:hAnsi="Times New Roman" w:hint="eastAsia"/>
          <w:lang w:eastAsia="zh-CN"/>
        </w:rPr>
        <w:t>lies</w:t>
      </w:r>
      <w:r w:rsidR="00B63FFA">
        <w:rPr>
          <w:rFonts w:ascii="Times New Roman" w:hAnsi="Times New Roman"/>
          <w:lang w:eastAsia="zh-CN"/>
        </w:rPr>
        <w:t xml:space="preserve"> in </w:t>
      </w:r>
      <w:r>
        <w:rPr>
          <w:rFonts w:ascii="Times New Roman" w:hAnsi="Times New Roman"/>
          <w:lang w:eastAsia="zh-CN"/>
        </w:rPr>
        <w:t xml:space="preserve">the level of QoS requirements of an MBS service. And </w:t>
      </w:r>
      <w:r w:rsidR="00B63FFA">
        <w:rPr>
          <w:rFonts w:ascii="Times New Roman" w:hAnsi="Times New Roman"/>
          <w:lang w:eastAsia="zh-CN"/>
        </w:rPr>
        <w:t xml:space="preserve">the proper UE states could be specified </w:t>
      </w:r>
      <w:r>
        <w:rPr>
          <w:rFonts w:ascii="Times New Roman" w:hAnsi="Times New Roman"/>
          <w:lang w:eastAsia="zh-CN"/>
        </w:rPr>
        <w:t>based on the QoS requirements</w:t>
      </w:r>
      <w:r w:rsidR="00B63FFA">
        <w:rPr>
          <w:rFonts w:ascii="Times New Roman" w:hAnsi="Times New Roman"/>
          <w:lang w:eastAsia="zh-CN"/>
        </w:rPr>
        <w:t>.</w:t>
      </w:r>
      <w:r>
        <w:rPr>
          <w:rFonts w:ascii="Times New Roman" w:hAnsi="Times New Roman"/>
          <w:lang w:eastAsia="zh-CN"/>
        </w:rPr>
        <w:t xml:space="preserve"> </w:t>
      </w:r>
      <w:r w:rsidR="00B63FFA">
        <w:rPr>
          <w:rFonts w:ascii="Times New Roman" w:hAnsi="Times New Roman"/>
          <w:lang w:eastAsia="zh-CN"/>
        </w:rPr>
        <w:t>F</w:t>
      </w:r>
      <w:r>
        <w:rPr>
          <w:rFonts w:ascii="Times New Roman" w:hAnsi="Times New Roman"/>
          <w:lang w:eastAsia="zh-CN"/>
        </w:rPr>
        <w:t>or example, only Connected UEs could assure the high reliability and</w:t>
      </w:r>
      <w:r>
        <w:rPr>
          <w:rFonts w:ascii="Times New Roman" w:hAnsi="Times New Roman" w:hint="eastAsia"/>
          <w:lang w:eastAsia="zh-CN"/>
        </w:rPr>
        <w:t>/</w:t>
      </w:r>
      <w:r>
        <w:rPr>
          <w:rFonts w:ascii="Times New Roman" w:hAnsi="Times New Roman"/>
          <w:lang w:eastAsia="zh-CN"/>
        </w:rPr>
        <w:t>or low latency, therefore, delivery mode 1 could only be applied to Connected UEs.</w:t>
      </w:r>
    </w:p>
    <w:p w14:paraId="53A094D1" w14:textId="417C683B" w:rsidR="003F2C43" w:rsidRPr="007C67B5" w:rsidRDefault="003F2C43" w:rsidP="007C67B5">
      <w:pPr>
        <w:ind w:left="1277" w:hangingChars="638" w:hanging="1277"/>
        <w:rPr>
          <w:rFonts w:ascii="Times New Roman" w:hAnsi="Times New Roman"/>
          <w:b/>
          <w:bCs/>
          <w:lang w:eastAsia="zh-CN"/>
        </w:rPr>
      </w:pPr>
      <w:bookmarkStart w:id="4" w:name="_Hlk61475825"/>
      <w:r w:rsidRPr="007C67B5">
        <w:rPr>
          <w:rFonts w:ascii="Times New Roman" w:hAnsi="Times New Roman" w:hint="eastAsia"/>
          <w:b/>
          <w:bCs/>
          <w:lang w:eastAsia="zh-CN"/>
        </w:rPr>
        <w:t>O</w:t>
      </w:r>
      <w:r w:rsidRPr="007C67B5">
        <w:rPr>
          <w:rFonts w:ascii="Times New Roman" w:hAnsi="Times New Roman"/>
          <w:b/>
          <w:bCs/>
          <w:lang w:eastAsia="zh-CN"/>
        </w:rPr>
        <w:t>bservation 2:</w:t>
      </w:r>
      <w:r w:rsidR="00554673" w:rsidRPr="007C67B5">
        <w:rPr>
          <w:rFonts w:ascii="Times New Roman" w:hAnsi="Times New Roman"/>
          <w:b/>
          <w:bCs/>
          <w:lang w:eastAsia="zh-CN"/>
        </w:rPr>
        <w:t xml:space="preserve"> The two delivery modes specified in last meeting are classified depending on the QoS requirements level.</w:t>
      </w:r>
    </w:p>
    <w:bookmarkEnd w:id="4"/>
    <w:p w14:paraId="04EAE763" w14:textId="261C9709" w:rsidR="003860C1" w:rsidRDefault="003860C1" w:rsidP="00554673">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our opinion, these concepts are defined from RAN point of view, which makes it clear how RAN delivery MBS data to UEs</w:t>
      </w:r>
      <w:r w:rsidR="003F2C43">
        <w:rPr>
          <w:rFonts w:ascii="Times New Roman" w:hAnsi="Times New Roman"/>
          <w:lang w:eastAsia="zh-CN"/>
        </w:rPr>
        <w:t>. So, it should not be bounded with CN concepts like multicast session and broadcast session.</w:t>
      </w:r>
      <w:r w:rsidR="00554673">
        <w:rPr>
          <w:rFonts w:ascii="Times New Roman" w:hAnsi="Times New Roman"/>
          <w:lang w:eastAsia="zh-CN"/>
        </w:rPr>
        <w:t xml:space="preserve"> Therefore, applying delivery mode 2 to multicast session could also be supported, since multicast session could also be used to carry data of a</w:t>
      </w:r>
      <w:r w:rsidR="007C67B5">
        <w:rPr>
          <w:rFonts w:ascii="Times New Roman" w:hAnsi="Times New Roman"/>
          <w:lang w:eastAsia="zh-CN"/>
        </w:rPr>
        <w:t>n</w:t>
      </w:r>
      <w:r w:rsidR="00554673">
        <w:rPr>
          <w:rFonts w:ascii="Times New Roman" w:hAnsi="Times New Roman"/>
          <w:lang w:eastAsia="zh-CN"/>
        </w:rPr>
        <w:t xml:space="preserve"> MBS service with low QoS requirements. We don’t think </w:t>
      </w:r>
      <w:r w:rsidR="00B63FFA">
        <w:rPr>
          <w:rFonts w:ascii="Times New Roman" w:hAnsi="Times New Roman"/>
          <w:lang w:eastAsia="zh-CN"/>
        </w:rPr>
        <w:t xml:space="preserve">it’s </w:t>
      </w:r>
      <w:r w:rsidR="00554673">
        <w:rPr>
          <w:rFonts w:ascii="Times New Roman" w:hAnsi="Times New Roman"/>
          <w:lang w:eastAsia="zh-CN"/>
        </w:rPr>
        <w:t>RAN2</w:t>
      </w:r>
      <w:r w:rsidR="00B63FFA">
        <w:rPr>
          <w:rFonts w:ascii="Times New Roman" w:hAnsi="Times New Roman"/>
          <w:lang w:eastAsia="zh-CN"/>
        </w:rPr>
        <w:t>’s duty to</w:t>
      </w:r>
      <w:r w:rsidR="00554673">
        <w:rPr>
          <w:rFonts w:ascii="Times New Roman" w:hAnsi="Times New Roman"/>
          <w:lang w:eastAsia="zh-CN"/>
        </w:rPr>
        <w:t xml:space="preserve"> make the decision for </w:t>
      </w:r>
      <w:r w:rsidR="007C67B5">
        <w:rPr>
          <w:rFonts w:ascii="Times New Roman" w:hAnsi="Times New Roman"/>
          <w:lang w:eastAsia="zh-CN"/>
        </w:rPr>
        <w:t>CN</w:t>
      </w:r>
      <w:r w:rsidR="00554673">
        <w:rPr>
          <w:rFonts w:ascii="Times New Roman" w:hAnsi="Times New Roman"/>
          <w:lang w:eastAsia="zh-CN"/>
        </w:rPr>
        <w:t xml:space="preserve">/content provider on how to map services to sessions. What we could do is just </w:t>
      </w:r>
      <w:r w:rsidR="00B63FFA">
        <w:rPr>
          <w:rFonts w:ascii="Times New Roman" w:hAnsi="Times New Roman"/>
          <w:lang w:eastAsia="zh-CN"/>
        </w:rPr>
        <w:t xml:space="preserve">try </w:t>
      </w:r>
      <w:r w:rsidR="00554673">
        <w:rPr>
          <w:rFonts w:ascii="Times New Roman" w:hAnsi="Times New Roman"/>
          <w:lang w:eastAsia="zh-CN"/>
        </w:rPr>
        <w:t xml:space="preserve">to meet the requirements with RAN </w:t>
      </w:r>
      <w:r w:rsidR="007C67B5">
        <w:rPr>
          <w:rFonts w:ascii="Times New Roman" w:hAnsi="Times New Roman"/>
          <w:lang w:eastAsia="zh-CN"/>
        </w:rPr>
        <w:t>approaches.</w:t>
      </w:r>
    </w:p>
    <w:p w14:paraId="0124E205" w14:textId="3F17E00C" w:rsidR="007C67B5" w:rsidRPr="007C67B5" w:rsidRDefault="007C67B5" w:rsidP="00554673">
      <w:pPr>
        <w:rPr>
          <w:rFonts w:ascii="Times New Roman" w:hAnsi="Times New Roman"/>
          <w:b/>
          <w:bCs/>
          <w:lang w:eastAsia="zh-CN"/>
        </w:rPr>
      </w:pPr>
      <w:bookmarkStart w:id="5" w:name="_Hlk61475837"/>
      <w:r w:rsidRPr="007C67B5">
        <w:rPr>
          <w:rFonts w:ascii="Times New Roman" w:hAnsi="Times New Roman" w:hint="eastAsia"/>
          <w:b/>
          <w:bCs/>
          <w:lang w:eastAsia="zh-CN"/>
        </w:rPr>
        <w:t>O</w:t>
      </w:r>
      <w:r w:rsidRPr="007C67B5">
        <w:rPr>
          <w:rFonts w:ascii="Times New Roman" w:hAnsi="Times New Roman"/>
          <w:b/>
          <w:bCs/>
          <w:lang w:eastAsia="zh-CN"/>
        </w:rPr>
        <w:t>bservation 3: It’s CN/content provider to decide on how to map services to sessions, but not RAN.</w:t>
      </w:r>
    </w:p>
    <w:p w14:paraId="348A959E" w14:textId="2359BFFD" w:rsidR="007C67B5" w:rsidRDefault="007C67B5" w:rsidP="00554673">
      <w:pPr>
        <w:rPr>
          <w:rFonts w:ascii="Times New Roman" w:hAnsi="Times New Roman"/>
          <w:b/>
          <w:bCs/>
          <w:lang w:eastAsia="zh-CN"/>
        </w:rPr>
      </w:pPr>
      <w:r w:rsidRPr="007C67B5">
        <w:rPr>
          <w:rFonts w:ascii="Times New Roman" w:hAnsi="Times New Roman"/>
          <w:b/>
          <w:bCs/>
          <w:lang w:eastAsia="zh-CN"/>
        </w:rPr>
        <w:t>Proposal 1:</w:t>
      </w:r>
      <w:r w:rsidRPr="007C67B5">
        <w:rPr>
          <w:b/>
          <w:bCs/>
        </w:rPr>
        <w:t xml:space="preserve"> </w:t>
      </w:r>
      <w:r w:rsidRPr="007C67B5">
        <w:rPr>
          <w:rFonts w:ascii="Times New Roman" w:hAnsi="Times New Roman"/>
          <w:b/>
          <w:bCs/>
          <w:lang w:eastAsia="zh-CN"/>
        </w:rPr>
        <w:t>Delivery mode 2 could be used to multicast sessions.</w:t>
      </w:r>
    </w:p>
    <w:bookmarkEnd w:id="5"/>
    <w:p w14:paraId="45270149" w14:textId="4FE50E36" w:rsidR="007C67B5" w:rsidRDefault="00BD11D4" w:rsidP="00554673">
      <w:pPr>
        <w:rPr>
          <w:rFonts w:ascii="Times New Roman" w:hAnsi="Times New Roman"/>
          <w:lang w:eastAsia="zh-CN"/>
        </w:rPr>
      </w:pPr>
      <w:r>
        <w:rPr>
          <w:rFonts w:ascii="Times New Roman" w:hAnsi="Times New Roman"/>
          <w:lang w:eastAsia="zh-CN"/>
        </w:rPr>
        <w:t>Furthermore</w:t>
      </w:r>
      <w:r w:rsidR="007C67B5" w:rsidRPr="007C67B5">
        <w:rPr>
          <w:rFonts w:ascii="Times New Roman" w:hAnsi="Times New Roman"/>
          <w:lang w:eastAsia="zh-CN"/>
        </w:rPr>
        <w:t>,</w:t>
      </w:r>
      <w:r w:rsidR="007C67B5">
        <w:rPr>
          <w:rFonts w:ascii="Times New Roman" w:hAnsi="Times New Roman"/>
          <w:lang w:eastAsia="zh-CN"/>
        </w:rPr>
        <w:t xml:space="preserve"> there’s a question in the email discussion about whether delivery mode 2 could be applied to Connected UEs. In our opinion, since delivery mode 2 focus</w:t>
      </w:r>
      <w:r w:rsidR="00E676BB">
        <w:rPr>
          <w:rFonts w:ascii="Times New Roman" w:hAnsi="Times New Roman"/>
          <w:lang w:eastAsia="zh-CN"/>
        </w:rPr>
        <w:t>es</w:t>
      </w:r>
      <w:r w:rsidR="007C67B5">
        <w:rPr>
          <w:rFonts w:ascii="Times New Roman" w:hAnsi="Times New Roman"/>
          <w:lang w:eastAsia="zh-CN"/>
        </w:rPr>
        <w:t xml:space="preserve"> on services with low QoS requirements, which could be achieved by Idle and Inactive UEs without extra </w:t>
      </w:r>
      <w:r w:rsidR="00EA2BF8">
        <w:rPr>
          <w:rFonts w:ascii="Times New Roman" w:hAnsi="Times New Roman"/>
          <w:lang w:eastAsia="zh-CN"/>
        </w:rPr>
        <w:t xml:space="preserve">overhead, </w:t>
      </w:r>
      <w:r w:rsidR="00E676BB">
        <w:rPr>
          <w:rFonts w:ascii="Times New Roman" w:hAnsi="Times New Roman"/>
          <w:lang w:eastAsia="zh-CN"/>
        </w:rPr>
        <w:t>Connected UE could also meet the QoS requirements with the connection setup, in other words, delivery mode 2 is appliable to Connected UEs.</w:t>
      </w:r>
      <w:r w:rsidR="00EA2BF8">
        <w:rPr>
          <w:rFonts w:ascii="Times New Roman" w:hAnsi="Times New Roman"/>
          <w:lang w:eastAsia="zh-CN"/>
        </w:rPr>
        <w:t xml:space="preserve"> </w:t>
      </w:r>
      <w:r w:rsidR="00E676BB">
        <w:rPr>
          <w:rFonts w:ascii="Times New Roman" w:hAnsi="Times New Roman"/>
          <w:lang w:eastAsia="zh-CN"/>
        </w:rPr>
        <w:t>A</w:t>
      </w:r>
      <w:r w:rsidR="00EA2BF8">
        <w:rPr>
          <w:rFonts w:ascii="Times New Roman" w:hAnsi="Times New Roman"/>
          <w:lang w:eastAsia="zh-CN"/>
        </w:rPr>
        <w:t>nd maybe that’s why in chairman’s description the word “also” was used.</w:t>
      </w:r>
    </w:p>
    <w:p w14:paraId="584EE636" w14:textId="74A3F020" w:rsidR="00EA2BF8" w:rsidRPr="00EA2BF8" w:rsidRDefault="00EA2BF8" w:rsidP="00554673">
      <w:pPr>
        <w:rPr>
          <w:rFonts w:ascii="Times New Roman" w:hAnsi="Times New Roman"/>
          <w:b/>
          <w:bCs/>
          <w:lang w:eastAsia="zh-CN"/>
        </w:rPr>
      </w:pPr>
      <w:r w:rsidRPr="00EA2BF8">
        <w:rPr>
          <w:rFonts w:ascii="Times New Roman" w:hAnsi="Times New Roman" w:hint="eastAsia"/>
          <w:b/>
          <w:bCs/>
          <w:lang w:eastAsia="zh-CN"/>
        </w:rPr>
        <w:t>P</w:t>
      </w:r>
      <w:r w:rsidRPr="00EA2BF8">
        <w:rPr>
          <w:rFonts w:ascii="Times New Roman" w:hAnsi="Times New Roman"/>
          <w:b/>
          <w:bCs/>
          <w:lang w:eastAsia="zh-CN"/>
        </w:rPr>
        <w:t xml:space="preserve">roposal 2: Delivery mode 2 is appliable to Connected </w:t>
      </w:r>
      <w:r w:rsidRPr="00EA2BF8">
        <w:rPr>
          <w:rFonts w:ascii="Times New Roman" w:hAnsi="Times New Roman" w:hint="eastAsia"/>
          <w:b/>
          <w:bCs/>
          <w:lang w:eastAsia="zh-CN"/>
        </w:rPr>
        <w:t>UEs.</w:t>
      </w:r>
    </w:p>
    <w:p w14:paraId="509BD3B7" w14:textId="723830BF" w:rsidR="007C67B5" w:rsidRDefault="007C67B5" w:rsidP="007C67B5">
      <w:pPr>
        <w:pStyle w:val="2"/>
        <w:rPr>
          <w:lang w:eastAsia="zh-CN"/>
        </w:rPr>
      </w:pPr>
      <w:r>
        <w:rPr>
          <w:lang w:eastAsia="zh-CN"/>
        </w:rPr>
        <w:t xml:space="preserve">Control Information </w:t>
      </w:r>
      <w:r w:rsidR="00EA2BF8">
        <w:rPr>
          <w:lang w:eastAsia="zh-CN"/>
        </w:rPr>
        <w:t>Transfer</w:t>
      </w:r>
    </w:p>
    <w:p w14:paraId="70B30206" w14:textId="53875679" w:rsidR="00EA2BF8" w:rsidRPr="00A14F0D" w:rsidRDefault="00EA2BF8" w:rsidP="00EA2BF8">
      <w:pPr>
        <w:rPr>
          <w:rFonts w:ascii="Times New Roman" w:hAnsi="Times New Roman"/>
          <w:lang w:eastAsia="zh-CN"/>
        </w:rPr>
      </w:pPr>
      <w:r w:rsidRPr="00A14F0D">
        <w:rPr>
          <w:rFonts w:ascii="Times New Roman" w:hAnsi="Times New Roman"/>
          <w:lang w:eastAsia="zh-CN"/>
        </w:rPr>
        <w:t>Alternatives of control information transfer for delivery mode 2 are summarized in the email discussion [2], as shown in Figure 1:</w:t>
      </w:r>
    </w:p>
    <w:p w14:paraId="14CFAF3F" w14:textId="451E779B" w:rsidR="00EA2BF8" w:rsidRPr="00A14F0D" w:rsidRDefault="00EA2BF8" w:rsidP="00462EFE">
      <w:pPr>
        <w:jc w:val="center"/>
        <w:rPr>
          <w:rFonts w:ascii="Times New Roman" w:hAnsi="Times New Roman"/>
          <w:lang w:eastAsia="zh-CN"/>
        </w:rPr>
      </w:pPr>
      <w:r w:rsidRPr="00A14F0D">
        <w:rPr>
          <w:rFonts w:ascii="Times New Roman" w:hAnsi="Times New Roman"/>
          <w:noProof/>
          <w:lang w:eastAsia="zh-CN"/>
        </w:rPr>
        <w:drawing>
          <wp:inline distT="0" distB="0" distL="0" distR="0" wp14:anchorId="5C60709C" wp14:editId="5B2A25D3">
            <wp:extent cx="4128204" cy="922603"/>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96627" cy="937895"/>
                    </a:xfrm>
                    <a:prstGeom prst="rect">
                      <a:avLst/>
                    </a:prstGeom>
                    <a:noFill/>
                    <a:ln>
                      <a:noFill/>
                    </a:ln>
                  </pic:spPr>
                </pic:pic>
              </a:graphicData>
            </a:graphic>
          </wp:inline>
        </w:drawing>
      </w:r>
    </w:p>
    <w:p w14:paraId="3CDF54FE" w14:textId="50B0887A" w:rsidR="00EA2BF8" w:rsidRPr="00A14F0D" w:rsidRDefault="00EA2BF8" w:rsidP="00EA2BF8">
      <w:pPr>
        <w:jc w:val="center"/>
        <w:rPr>
          <w:rFonts w:ascii="Times New Roman" w:hAnsi="Times New Roman"/>
          <w:lang w:eastAsia="zh-CN"/>
        </w:rPr>
      </w:pPr>
      <w:r w:rsidRPr="00A14F0D">
        <w:rPr>
          <w:rFonts w:ascii="Times New Roman" w:hAnsi="Times New Roman"/>
          <w:lang w:eastAsia="zh-CN"/>
        </w:rPr>
        <w:t>Figure 1 MBS configuration alternatives</w:t>
      </w:r>
    </w:p>
    <w:p w14:paraId="16B6A4B1" w14:textId="77777777" w:rsidR="00462EFE" w:rsidRPr="00A14F0D" w:rsidRDefault="00462EFE" w:rsidP="00462EFE">
      <w:pPr>
        <w:jc w:val="left"/>
        <w:rPr>
          <w:rFonts w:ascii="Times New Roman" w:hAnsi="Times New Roman"/>
          <w:lang w:eastAsia="zh-CN"/>
        </w:rPr>
      </w:pPr>
      <w:r w:rsidRPr="00A14F0D">
        <w:rPr>
          <w:rFonts w:ascii="Times New Roman" w:hAnsi="Times New Roman"/>
          <w:lang w:eastAsia="zh-CN"/>
        </w:rPr>
        <w:lastRenderedPageBreak/>
        <w:t xml:space="preserve">In LTE SC-PTM, </w:t>
      </w:r>
      <w:r>
        <w:rPr>
          <w:rFonts w:ascii="Times New Roman" w:hAnsi="Times New Roman" w:hint="eastAsia"/>
          <w:lang w:eastAsia="zh-CN"/>
        </w:rPr>
        <w:t xml:space="preserve">considering the </w:t>
      </w:r>
      <w:r w:rsidRPr="00A706C8">
        <w:rPr>
          <w:rFonts w:ascii="Times New Roman" w:hAnsi="Times New Roman"/>
          <w:lang w:eastAsia="zh-CN"/>
        </w:rPr>
        <w:t xml:space="preserve">public safety, to satisfy the stringent GCSE/MCPTT latency requirements, the SC-MCCH modification period might be configured to a very short value. Moreover, different services with different latency requirements may require different SC-MCCH repetition period and modification period respectively. In case of such different MBS services are to be transmitted in the same cell, gNB should configure the SC-MCCH repetition period and modification period according to the service with the most stringent latency requirement.  Hence, MCCH modification period can be much shorter than BCCH modification period, and based on above reasons, the </w:t>
      </w:r>
      <w:proofErr w:type="gramStart"/>
      <w:r w:rsidRPr="00A14F0D">
        <w:rPr>
          <w:rFonts w:ascii="Times New Roman" w:hAnsi="Times New Roman"/>
          <w:lang w:eastAsia="zh-CN"/>
        </w:rPr>
        <w:t>two-step based</w:t>
      </w:r>
      <w:proofErr w:type="gramEnd"/>
      <w:r w:rsidRPr="00A14F0D">
        <w:rPr>
          <w:rFonts w:ascii="Times New Roman" w:hAnsi="Times New Roman"/>
          <w:lang w:eastAsia="zh-CN"/>
        </w:rPr>
        <w:t xml:space="preserve"> approach is used, in which SIB20 provides the SC-MCCH scheduling information; and SC-MCCH provides the SC-MTCH scheduling information. In this way, the PTM configuration scheduling is independent from SIB scheduling. </w:t>
      </w:r>
    </w:p>
    <w:p w14:paraId="77D8C84E" w14:textId="77777777" w:rsidR="00462EFE" w:rsidRPr="00A14F0D" w:rsidRDefault="00462EFE" w:rsidP="00462EFE">
      <w:pPr>
        <w:jc w:val="left"/>
        <w:rPr>
          <w:rFonts w:ascii="Times New Roman" w:hAnsi="Times New Roman"/>
          <w:lang w:eastAsia="zh-CN"/>
        </w:rPr>
      </w:pPr>
      <w:r w:rsidRPr="00A14F0D">
        <w:rPr>
          <w:rFonts w:ascii="Times New Roman" w:hAnsi="Times New Roman"/>
          <w:lang w:eastAsia="zh-CN"/>
        </w:rPr>
        <w:t xml:space="preserve">For the </w:t>
      </w:r>
      <w:proofErr w:type="gramStart"/>
      <w:r w:rsidRPr="00A14F0D">
        <w:rPr>
          <w:rFonts w:ascii="Times New Roman" w:hAnsi="Times New Roman"/>
          <w:lang w:eastAsia="zh-CN"/>
        </w:rPr>
        <w:t>one-step based</w:t>
      </w:r>
      <w:proofErr w:type="gramEnd"/>
      <w:r w:rsidRPr="00A14F0D">
        <w:rPr>
          <w:rFonts w:ascii="Times New Roman" w:hAnsi="Times New Roman"/>
          <w:lang w:eastAsia="zh-CN"/>
        </w:rPr>
        <w:t xml:space="preserve"> approach, though it has some benefit of power saving, but it may cause huge system information overhead</w:t>
      </w:r>
      <w:r>
        <w:rPr>
          <w:rFonts w:ascii="Times New Roman" w:hAnsi="Times New Roman" w:hint="eastAsia"/>
          <w:lang w:eastAsia="zh-CN"/>
        </w:rPr>
        <w:t xml:space="preserve"> in order to meet the short </w:t>
      </w:r>
      <w:r w:rsidRPr="00A706C8">
        <w:rPr>
          <w:rFonts w:ascii="Times New Roman" w:hAnsi="Times New Roman"/>
          <w:lang w:eastAsia="zh-CN"/>
        </w:rPr>
        <w:t>latency requirements, if required</w:t>
      </w:r>
      <w:r>
        <w:rPr>
          <w:rFonts w:ascii="Times New Roman" w:hAnsi="Times New Roman"/>
          <w:lang w:eastAsia="zh-CN"/>
        </w:rPr>
        <w:t>.</w:t>
      </w:r>
      <w:r w:rsidRPr="00A14F0D" w:rsidDel="003169C1">
        <w:rPr>
          <w:rFonts w:ascii="Times New Roman" w:hAnsi="Times New Roman"/>
          <w:lang w:eastAsia="zh-CN"/>
        </w:rPr>
        <w:t xml:space="preserve"> </w:t>
      </w:r>
      <w:r>
        <w:rPr>
          <w:rFonts w:ascii="Times New Roman" w:hAnsi="Times New Roman" w:hint="eastAsia"/>
          <w:lang w:eastAsia="zh-CN"/>
        </w:rPr>
        <w:t>Based on above analysis</w:t>
      </w:r>
      <w:r w:rsidRPr="00A14F0D">
        <w:rPr>
          <w:rFonts w:ascii="Times New Roman" w:hAnsi="Times New Roman"/>
          <w:lang w:eastAsia="zh-CN"/>
        </w:rPr>
        <w:t>, we prefer to use LTE- SCPTM as baseline for delivery mode 2 control information delivery.</w:t>
      </w:r>
    </w:p>
    <w:p w14:paraId="52895D68" w14:textId="77777777" w:rsidR="00462EFE" w:rsidRPr="00A14F0D" w:rsidRDefault="00462EFE" w:rsidP="00462EFE">
      <w:pPr>
        <w:jc w:val="left"/>
        <w:rPr>
          <w:rFonts w:ascii="Times New Roman" w:hAnsi="Times New Roman"/>
          <w:b/>
          <w:bCs/>
          <w:lang w:eastAsia="zh-CN"/>
        </w:rPr>
      </w:pPr>
      <w:bookmarkStart w:id="6" w:name="_Hlk61475858"/>
      <w:r w:rsidRPr="00A14F0D">
        <w:rPr>
          <w:rFonts w:ascii="Times New Roman" w:hAnsi="Times New Roman"/>
          <w:b/>
          <w:bCs/>
          <w:lang w:eastAsia="zh-CN"/>
        </w:rPr>
        <w:t>Proposal 3:</w:t>
      </w:r>
      <w:r w:rsidRPr="00A14F0D">
        <w:rPr>
          <w:rFonts w:ascii="Times New Roman" w:hAnsi="Times New Roman"/>
          <w:b/>
          <w:bCs/>
        </w:rPr>
        <w:t xml:space="preserve"> </w:t>
      </w:r>
      <w:r w:rsidRPr="00A14F0D">
        <w:rPr>
          <w:rFonts w:ascii="Times New Roman" w:hAnsi="Times New Roman"/>
          <w:b/>
          <w:bCs/>
          <w:lang w:eastAsia="zh-CN"/>
        </w:rPr>
        <w:t>LTE- SCPTM could be the baseline for delivery mode 2 control information delivery.</w:t>
      </w:r>
    </w:p>
    <w:bookmarkEnd w:id="6"/>
    <w:p w14:paraId="7AD14F65" w14:textId="77777777" w:rsidR="00462EFE" w:rsidRDefault="00462EFE" w:rsidP="00462EFE">
      <w:pPr>
        <w:pStyle w:val="2"/>
        <w:rPr>
          <w:lang w:eastAsia="zh-CN"/>
        </w:rPr>
      </w:pPr>
      <w:r>
        <w:rPr>
          <w:lang w:eastAsia="zh-CN"/>
        </w:rPr>
        <w:t>Notification mechanism</w:t>
      </w:r>
    </w:p>
    <w:p w14:paraId="4ADFD61E" w14:textId="77777777" w:rsidR="00462EFE" w:rsidRDefault="00462EFE" w:rsidP="00462EFE">
      <w:pPr>
        <w:rPr>
          <w:rFonts w:ascii="Times New Roman" w:hAnsi="Times New Roman"/>
          <w:lang w:eastAsia="zh-CN"/>
        </w:rPr>
      </w:pPr>
      <w:r>
        <w:rPr>
          <w:rFonts w:ascii="Times New Roman" w:hAnsi="Times New Roman"/>
          <w:lang w:eastAsia="zh-CN"/>
        </w:rPr>
        <w:t>As we know, i</w:t>
      </w:r>
      <w:r w:rsidRPr="004116DD">
        <w:rPr>
          <w:rFonts w:ascii="Times New Roman" w:hAnsi="Times New Roman"/>
          <w:lang w:eastAsia="zh-CN"/>
        </w:rPr>
        <w:t xml:space="preserve">n SC-PTM, </w:t>
      </w:r>
      <w:r>
        <w:rPr>
          <w:rFonts w:ascii="Times New Roman" w:hAnsi="Times New Roman" w:hint="eastAsia"/>
          <w:lang w:eastAsia="zh-CN"/>
        </w:rPr>
        <w:t>for the regular UE (</w:t>
      </w:r>
      <w:r w:rsidRPr="00364D61">
        <w:rPr>
          <w:rFonts w:ascii="Times New Roman" w:hAnsi="Times New Roman"/>
          <w:lang w:eastAsia="zh-CN"/>
        </w:rPr>
        <w:t>Except for NB-IoT UEs, BL UEs or UEs in enhanced coverage</w:t>
      </w:r>
      <w:r>
        <w:rPr>
          <w:rFonts w:ascii="Times New Roman" w:hAnsi="Times New Roman" w:hint="eastAsia"/>
          <w:lang w:eastAsia="zh-CN"/>
        </w:rPr>
        <w:t xml:space="preserve">), </w:t>
      </w:r>
      <w:r w:rsidRPr="004116DD">
        <w:rPr>
          <w:rFonts w:ascii="Times New Roman" w:hAnsi="Times New Roman"/>
          <w:lang w:eastAsia="zh-CN"/>
        </w:rPr>
        <w:t>the change notification of the MBMS control information</w:t>
      </w:r>
      <w:r>
        <w:rPr>
          <w:rFonts w:ascii="Times New Roman" w:hAnsi="Times New Roman" w:hint="eastAsia"/>
          <w:lang w:eastAsia="zh-CN"/>
        </w:rPr>
        <w:t xml:space="preserve"> </w:t>
      </w:r>
      <w:r w:rsidRPr="00364D61">
        <w:rPr>
          <w:rFonts w:ascii="Times New Roman" w:hAnsi="Times New Roman"/>
          <w:lang w:eastAsia="zh-CN"/>
        </w:rPr>
        <w:t>due to Session Start</w:t>
      </w:r>
      <w:r w:rsidRPr="004116DD">
        <w:rPr>
          <w:rFonts w:ascii="Times New Roman" w:hAnsi="Times New Roman"/>
          <w:lang w:eastAsia="zh-CN"/>
        </w:rPr>
        <w:t xml:space="preserve"> is sent in the first subframe in a Repetition Period where the SC-MCCH can be scheduled. The notification is sent using the DCI format 1C with SC-N-RNTI. When the UE receives the notification, it will acquire the updated SC-MCCH.</w:t>
      </w:r>
      <w:r>
        <w:rPr>
          <w:rFonts w:ascii="Times New Roman" w:hAnsi="Times New Roman" w:hint="eastAsia"/>
          <w:lang w:eastAsia="zh-CN"/>
        </w:rPr>
        <w:t xml:space="preserve"> And during email discussion, </w:t>
      </w:r>
      <w:r w:rsidRPr="004116DD">
        <w:rPr>
          <w:rFonts w:ascii="Times New Roman" w:hAnsi="Times New Roman"/>
          <w:lang w:eastAsia="zh-CN"/>
        </w:rPr>
        <w:t>there is concern from companies on the flexibility and efficiency of such SC-PTM mechanism.</w:t>
      </w:r>
      <w:r>
        <w:rPr>
          <w:rFonts w:ascii="Times New Roman" w:hAnsi="Times New Roman"/>
          <w:lang w:eastAsia="zh-CN"/>
        </w:rPr>
        <w:t xml:space="preserve"> For example, </w:t>
      </w:r>
      <w:r w:rsidRPr="004116DD">
        <w:rPr>
          <w:rFonts w:ascii="Times New Roman" w:hAnsi="Times New Roman"/>
          <w:lang w:eastAsia="zh-CN"/>
        </w:rPr>
        <w:t>using MCCH increases the UE requirements to regularly check for MCCH for changes, but UEs not interested in MBS are impacted by frequent SI change notifications.</w:t>
      </w:r>
      <w:r>
        <w:rPr>
          <w:rFonts w:ascii="Times New Roman" w:hAnsi="Times New Roman"/>
          <w:lang w:eastAsia="zh-CN"/>
        </w:rPr>
        <w:t xml:space="preserve"> Furthermore, </w:t>
      </w:r>
      <w:r w:rsidRPr="004116DD">
        <w:rPr>
          <w:rFonts w:ascii="Times New Roman" w:hAnsi="Times New Roman"/>
          <w:lang w:eastAsia="zh-CN"/>
        </w:rPr>
        <w:t>current SC-PTM mechanism</w:t>
      </w:r>
      <w:r>
        <w:rPr>
          <w:rFonts w:ascii="Times New Roman" w:hAnsi="Times New Roman"/>
          <w:lang w:eastAsia="zh-CN"/>
        </w:rPr>
        <w:t xml:space="preserve"> cannot avoid the</w:t>
      </w:r>
      <w:r w:rsidRPr="004116DD">
        <w:rPr>
          <w:rFonts w:ascii="Times New Roman" w:hAnsi="Times New Roman"/>
          <w:lang w:eastAsia="zh-CN"/>
        </w:rPr>
        <w:t xml:space="preserve"> UE will need to wake up and receive the updated SC-MCCH control information </w:t>
      </w:r>
      <w:r>
        <w:rPr>
          <w:rFonts w:ascii="Times New Roman" w:hAnsi="Times New Roman"/>
          <w:lang w:eastAsia="zh-CN"/>
        </w:rPr>
        <w:t>which it is not interested.</w:t>
      </w:r>
      <w:r w:rsidRPr="004116DD">
        <w:rPr>
          <w:rFonts w:ascii="Times New Roman" w:hAnsi="Times New Roman"/>
          <w:lang w:eastAsia="zh-CN"/>
        </w:rPr>
        <w:t xml:space="preserve"> </w:t>
      </w:r>
      <w:r>
        <w:rPr>
          <w:rFonts w:ascii="Times New Roman" w:hAnsi="Times New Roman" w:hint="eastAsia"/>
          <w:lang w:eastAsia="zh-CN"/>
        </w:rPr>
        <w:t>And in the conclusion of email</w:t>
      </w:r>
      <w:r w:rsidRPr="007F3EA7">
        <w:t xml:space="preserve"> </w:t>
      </w:r>
      <w:r w:rsidRPr="007F3EA7">
        <w:rPr>
          <w:rFonts w:ascii="Times New Roman" w:hAnsi="Times New Roman"/>
          <w:lang w:eastAsia="zh-CN"/>
        </w:rPr>
        <w:t>discussion of [Post112-e][</w:t>
      </w:r>
      <w:proofErr w:type="gramStart"/>
      <w:r w:rsidRPr="007F3EA7">
        <w:rPr>
          <w:rFonts w:ascii="Times New Roman" w:hAnsi="Times New Roman"/>
          <w:lang w:eastAsia="zh-CN"/>
        </w:rPr>
        <w:t>069][</w:t>
      </w:r>
      <w:proofErr w:type="gramEnd"/>
      <w:r w:rsidRPr="007F3EA7">
        <w:rPr>
          <w:rFonts w:ascii="Times New Roman" w:hAnsi="Times New Roman"/>
          <w:lang w:eastAsia="zh-CN"/>
        </w:rPr>
        <w:t>MBS] Delivery mode 2</w:t>
      </w:r>
      <w:r>
        <w:rPr>
          <w:rFonts w:ascii="Times New Roman" w:hAnsi="Times New Roman" w:hint="eastAsia"/>
          <w:lang w:eastAsia="zh-CN"/>
        </w:rPr>
        <w:t>, it is noted that:</w:t>
      </w:r>
    </w:p>
    <w:p w14:paraId="082623A1" w14:textId="77777777" w:rsidR="00462EFE" w:rsidRPr="007F3EA7" w:rsidRDefault="00462EFE" w:rsidP="00462EFE">
      <w:pPr>
        <w:pStyle w:val="af2"/>
        <w:numPr>
          <w:ilvl w:val="0"/>
          <w:numId w:val="21"/>
        </w:numPr>
        <w:rPr>
          <w:rFonts w:ascii="Times New Roman" w:hAnsi="Times New Roman"/>
          <w:lang w:eastAsia="zh-CN"/>
        </w:rPr>
      </w:pPr>
      <w:r w:rsidRPr="007F3EA7">
        <w:rPr>
          <w:rFonts w:cs="Arial"/>
          <w:b/>
        </w:rPr>
        <w:t>Mark the enhancement for PTM change notification as an open issue for delivery mode 2 of NR MBS.</w:t>
      </w:r>
    </w:p>
    <w:p w14:paraId="3A318C17" w14:textId="77777777" w:rsidR="00462EFE" w:rsidRDefault="00462EFE" w:rsidP="00462EFE">
      <w:pPr>
        <w:rPr>
          <w:rFonts w:ascii="Times New Roman" w:hAnsi="Times New Roman"/>
          <w:lang w:eastAsia="zh-CN"/>
        </w:rPr>
      </w:pPr>
      <w:r>
        <w:rPr>
          <w:rFonts w:ascii="Times New Roman" w:hAnsi="Times New Roman"/>
          <w:lang w:eastAsia="zh-CN"/>
        </w:rPr>
        <w:t xml:space="preserve">Therefore, we tend to prefer some enhancement in the </w:t>
      </w:r>
      <w:r w:rsidRPr="004116DD">
        <w:rPr>
          <w:rFonts w:ascii="Times New Roman" w:hAnsi="Times New Roman"/>
          <w:lang w:eastAsia="zh-CN"/>
        </w:rPr>
        <w:t>change notification of the MBMS control information</w:t>
      </w:r>
      <w:r>
        <w:rPr>
          <w:rFonts w:ascii="Times New Roman" w:hAnsi="Times New Roman"/>
          <w:lang w:eastAsia="zh-CN"/>
        </w:rPr>
        <w:t>, as follows:</w:t>
      </w:r>
    </w:p>
    <w:p w14:paraId="19D81577" w14:textId="77777777" w:rsidR="00462EFE" w:rsidRDefault="00462EFE" w:rsidP="00462EFE">
      <w:pPr>
        <w:rPr>
          <w:rFonts w:ascii="Times New Roman" w:hAnsi="Times New Roman"/>
          <w:lang w:eastAsia="zh-CN"/>
        </w:rPr>
      </w:pPr>
      <w:r>
        <w:rPr>
          <w:rFonts w:ascii="Times New Roman" w:hAnsi="Times New Roman"/>
          <w:lang w:eastAsia="zh-CN"/>
        </w:rPr>
        <w:t>Firstly</w:t>
      </w:r>
      <w:r>
        <w:rPr>
          <w:rFonts w:ascii="Times New Roman" w:hAnsi="Times New Roman" w:hint="eastAsia"/>
          <w:lang w:eastAsia="zh-CN"/>
        </w:rPr>
        <w:t xml:space="preserve">, as mentioned above, </w:t>
      </w:r>
      <w:r w:rsidRPr="00A444BB">
        <w:rPr>
          <w:rFonts w:ascii="Times New Roman" w:hAnsi="Times New Roman" w:hint="eastAsia"/>
          <w:lang w:eastAsia="zh-CN"/>
        </w:rPr>
        <w:t>d</w:t>
      </w:r>
      <w:r w:rsidRPr="00A444BB">
        <w:rPr>
          <w:rFonts w:ascii="Times New Roman" w:hAnsi="Times New Roman"/>
          <w:lang w:eastAsia="zh-CN"/>
        </w:rPr>
        <w:t>ifferent services with different latency requirements may require different SC-MCCH repetition period and modification period</w:t>
      </w:r>
      <w:r w:rsidRPr="00A444BB">
        <w:rPr>
          <w:rFonts w:ascii="Times New Roman" w:hAnsi="Times New Roman" w:hint="eastAsia"/>
          <w:lang w:eastAsia="zh-CN"/>
        </w:rPr>
        <w:t xml:space="preserve"> respectively</w:t>
      </w:r>
      <w:r w:rsidRPr="00A444BB">
        <w:rPr>
          <w:rFonts w:ascii="Times New Roman" w:hAnsi="Times New Roman"/>
          <w:lang w:eastAsia="zh-CN"/>
        </w:rPr>
        <w:t xml:space="preserve">. </w:t>
      </w:r>
      <w:r w:rsidRPr="00A444BB">
        <w:rPr>
          <w:rFonts w:ascii="Times New Roman" w:hAnsi="Times New Roman" w:hint="eastAsia"/>
          <w:lang w:eastAsia="zh-CN"/>
        </w:rPr>
        <w:t>In case of such different MBS services</w:t>
      </w:r>
      <w:r w:rsidRPr="00A444BB">
        <w:rPr>
          <w:rFonts w:ascii="Times New Roman" w:hAnsi="Times New Roman"/>
          <w:lang w:eastAsia="zh-CN"/>
        </w:rPr>
        <w:t xml:space="preserve"> are to be transmitted in the same cell, </w:t>
      </w:r>
      <w:r w:rsidRPr="00A444BB">
        <w:rPr>
          <w:rFonts w:ascii="Times New Roman" w:hAnsi="Times New Roman" w:hint="eastAsia"/>
          <w:lang w:eastAsia="zh-CN"/>
        </w:rPr>
        <w:t>g</w:t>
      </w:r>
      <w:r w:rsidRPr="00A444BB">
        <w:rPr>
          <w:rFonts w:ascii="Times New Roman" w:hAnsi="Times New Roman"/>
          <w:lang w:eastAsia="zh-CN"/>
        </w:rPr>
        <w:t>NB should configure the SC-MCCH repetition period and modification period according to the service with the most stringent latency requirement</w:t>
      </w:r>
      <w:r w:rsidRPr="00A444BB">
        <w:rPr>
          <w:rFonts w:ascii="Times New Roman" w:hAnsi="Times New Roman" w:hint="eastAsia"/>
          <w:lang w:eastAsia="zh-CN"/>
        </w:rPr>
        <w:t xml:space="preserve">.  </w:t>
      </w:r>
      <w:r>
        <w:rPr>
          <w:rFonts w:ascii="Times New Roman" w:hAnsi="Times New Roman" w:hint="eastAsia"/>
          <w:lang w:eastAsia="zh-CN"/>
        </w:rPr>
        <w:t xml:space="preserve">Moreover, 5G network is demanded to supply more diverse service type than LTE. </w:t>
      </w:r>
      <w:r w:rsidRPr="00A444BB">
        <w:rPr>
          <w:rFonts w:ascii="Times New Roman" w:hAnsi="Times New Roman" w:hint="eastAsia"/>
          <w:lang w:eastAsia="zh-CN"/>
        </w:rPr>
        <w:t xml:space="preserve">Hence, </w:t>
      </w:r>
      <w:r w:rsidRPr="00A444BB">
        <w:rPr>
          <w:rFonts w:ascii="Times New Roman" w:hAnsi="Times New Roman"/>
          <w:lang w:eastAsia="zh-CN"/>
        </w:rPr>
        <w:t xml:space="preserve">MCCH modification period </w:t>
      </w:r>
      <w:r>
        <w:rPr>
          <w:rFonts w:ascii="Times New Roman" w:hAnsi="Times New Roman" w:hint="eastAsia"/>
          <w:lang w:eastAsia="zh-CN"/>
        </w:rPr>
        <w:t xml:space="preserve">is </w:t>
      </w:r>
      <w:r>
        <w:rPr>
          <w:rFonts w:ascii="Times New Roman" w:hAnsi="Times New Roman"/>
          <w:lang w:eastAsia="zh-CN"/>
        </w:rPr>
        <w:t>possible</w:t>
      </w:r>
      <w:r>
        <w:rPr>
          <w:rFonts w:ascii="Times New Roman" w:hAnsi="Times New Roman" w:hint="eastAsia"/>
          <w:lang w:eastAsia="zh-CN"/>
        </w:rPr>
        <w:t xml:space="preserve"> to </w:t>
      </w:r>
      <w:r w:rsidRPr="00A444BB">
        <w:rPr>
          <w:rFonts w:ascii="Times New Roman" w:hAnsi="Times New Roman"/>
          <w:lang w:eastAsia="zh-CN"/>
        </w:rPr>
        <w:t xml:space="preserve">be </w:t>
      </w:r>
      <w:r>
        <w:rPr>
          <w:rFonts w:ascii="Times New Roman" w:hAnsi="Times New Roman" w:hint="eastAsia"/>
          <w:lang w:eastAsia="zh-CN"/>
        </w:rPr>
        <w:t xml:space="preserve">very short and update frequency will be very high resulting in </w:t>
      </w:r>
      <w:r>
        <w:rPr>
          <w:rFonts w:ascii="Times New Roman" w:hAnsi="Times New Roman"/>
          <w:lang w:eastAsia="zh-CN"/>
        </w:rPr>
        <w:t>extremely</w:t>
      </w:r>
      <w:r>
        <w:rPr>
          <w:rFonts w:ascii="Times New Roman" w:hAnsi="Times New Roman" w:hint="eastAsia"/>
          <w:lang w:eastAsia="zh-CN"/>
        </w:rPr>
        <w:t xml:space="preserve"> high overhead, if only one SC-MCCH per cell.</w:t>
      </w:r>
    </w:p>
    <w:p w14:paraId="11BC382C" w14:textId="77777777" w:rsidR="00462EFE" w:rsidRDefault="00462EFE" w:rsidP="00462EFE">
      <w:pPr>
        <w:rPr>
          <w:rFonts w:ascii="Times New Roman" w:hAnsi="Times New Roman"/>
          <w:lang w:eastAsia="zh-CN"/>
        </w:rPr>
      </w:pPr>
      <w:r>
        <w:rPr>
          <w:rFonts w:ascii="Times New Roman" w:hAnsi="Times New Roman" w:hint="eastAsia"/>
          <w:lang w:eastAsia="zh-CN"/>
        </w:rPr>
        <w:t xml:space="preserve">Based on this, we propose to introduce multiple SC-MCCHs per cell, where </w:t>
      </w:r>
      <w:r>
        <w:rPr>
          <w:rFonts w:ascii="Times New Roman" w:hAnsi="Times New Roman"/>
          <w:lang w:eastAsia="zh-CN"/>
        </w:rPr>
        <w:t xml:space="preserve">the short message mechanism for paging message </w:t>
      </w:r>
      <w:r>
        <w:rPr>
          <w:rFonts w:ascii="Times New Roman" w:hAnsi="Times New Roman" w:hint="eastAsia"/>
          <w:lang w:eastAsia="zh-CN"/>
        </w:rPr>
        <w:t xml:space="preserve">can be adopted </w:t>
      </w:r>
      <w:r>
        <w:rPr>
          <w:rFonts w:ascii="Times New Roman" w:hAnsi="Times New Roman"/>
          <w:lang w:eastAsia="zh-CN"/>
        </w:rPr>
        <w:t xml:space="preserve">into the </w:t>
      </w:r>
      <w:r w:rsidRPr="004116DD">
        <w:rPr>
          <w:rFonts w:ascii="Times New Roman" w:hAnsi="Times New Roman"/>
          <w:lang w:eastAsia="zh-CN"/>
        </w:rPr>
        <w:t>change notification of the MBMS control information</w:t>
      </w:r>
      <w:r>
        <w:rPr>
          <w:rFonts w:ascii="Times New Roman" w:hAnsi="Times New Roman" w:hint="eastAsia"/>
          <w:lang w:eastAsia="zh-CN"/>
        </w:rPr>
        <w:t>, that</w:t>
      </w:r>
      <w:r>
        <w:rPr>
          <w:rFonts w:ascii="Times New Roman" w:hAnsi="Times New Roman"/>
          <w:lang w:eastAsia="zh-CN"/>
        </w:rPr>
        <w:t xml:space="preserve"> is,</w:t>
      </w:r>
      <w:r>
        <w:rPr>
          <w:rFonts w:ascii="Times New Roman" w:hAnsi="Times New Roman" w:hint="eastAsia"/>
          <w:lang w:eastAsia="zh-CN"/>
        </w:rPr>
        <w:t xml:space="preserve"> </w:t>
      </w:r>
      <w:r>
        <w:rPr>
          <w:rFonts w:ascii="Times New Roman" w:hAnsi="Times New Roman"/>
          <w:lang w:eastAsia="zh-CN"/>
        </w:rPr>
        <w:t xml:space="preserve">utilizing the indications </w:t>
      </w:r>
      <w:r w:rsidRPr="00496027">
        <w:rPr>
          <w:rFonts w:ascii="Times New Roman" w:hAnsi="Times New Roman"/>
          <w:lang w:eastAsia="zh-CN"/>
        </w:rPr>
        <w:t>in DCI format</w:t>
      </w:r>
      <w:r>
        <w:rPr>
          <w:rFonts w:ascii="Times New Roman" w:hAnsi="Times New Roman" w:hint="eastAsia"/>
          <w:lang w:eastAsia="zh-CN"/>
        </w:rPr>
        <w:t xml:space="preserve"> </w:t>
      </w:r>
      <w:r w:rsidRPr="00A706C8">
        <w:rPr>
          <w:rFonts w:ascii="Times New Roman" w:hAnsi="Times New Roman"/>
          <w:lang w:eastAsia="zh-CN"/>
        </w:rPr>
        <w:t>with SC-</w:t>
      </w:r>
      <w:r w:rsidRPr="003B7E06">
        <w:rPr>
          <w:rFonts w:ascii="Times New Roman" w:hAnsi="Times New Roman"/>
          <w:lang w:eastAsia="zh-CN"/>
        </w:rPr>
        <w:t xml:space="preserve"> </w:t>
      </w:r>
      <w:r w:rsidRPr="00A706C8">
        <w:rPr>
          <w:rFonts w:ascii="Times New Roman" w:hAnsi="Times New Roman"/>
          <w:lang w:eastAsia="zh-CN"/>
        </w:rPr>
        <w:t>RNTI</w:t>
      </w:r>
      <w:r w:rsidRPr="00496027">
        <w:rPr>
          <w:rFonts w:ascii="Times New Roman" w:hAnsi="Times New Roman"/>
          <w:lang w:eastAsia="zh-CN"/>
        </w:rPr>
        <w:t xml:space="preserve"> to indicate </w:t>
      </w:r>
      <w:r>
        <w:rPr>
          <w:rFonts w:ascii="Times New Roman" w:hAnsi="Times New Roman" w:hint="eastAsia"/>
          <w:lang w:eastAsia="zh-CN"/>
        </w:rPr>
        <w:t xml:space="preserve">some information (merging the DCI with </w:t>
      </w:r>
      <w:r w:rsidRPr="003B7E06">
        <w:rPr>
          <w:rFonts w:ascii="Times New Roman" w:hAnsi="Times New Roman"/>
          <w:lang w:eastAsia="zh-CN"/>
        </w:rPr>
        <w:t>SC-N-RNTI</w:t>
      </w:r>
      <w:r>
        <w:rPr>
          <w:rFonts w:ascii="Times New Roman" w:hAnsi="Times New Roman" w:hint="eastAsia"/>
          <w:lang w:eastAsia="zh-CN"/>
        </w:rPr>
        <w:t xml:space="preserve"> and the DCI with SC-RNTI into one DCI </w:t>
      </w:r>
      <w:r>
        <w:rPr>
          <w:rFonts w:ascii="Times New Roman" w:hAnsi="Times New Roman"/>
          <w:lang w:eastAsia="zh-CN"/>
        </w:rPr>
        <w:t>with</w:t>
      </w:r>
      <w:r>
        <w:rPr>
          <w:rFonts w:ascii="Times New Roman" w:hAnsi="Times New Roman" w:hint="eastAsia"/>
          <w:lang w:eastAsia="zh-CN"/>
        </w:rPr>
        <w:t xml:space="preserve"> SC-RNTI), e.g. </w:t>
      </w:r>
      <w:r w:rsidRPr="00496027">
        <w:rPr>
          <w:rFonts w:ascii="Times New Roman" w:hAnsi="Times New Roman"/>
          <w:lang w:eastAsia="zh-CN"/>
        </w:rPr>
        <w:t xml:space="preserve">the whether the </w:t>
      </w:r>
      <w:r w:rsidRPr="004116DD">
        <w:rPr>
          <w:rFonts w:ascii="Times New Roman" w:hAnsi="Times New Roman"/>
          <w:lang w:eastAsia="zh-CN"/>
        </w:rPr>
        <w:t>MBMS control information</w:t>
      </w:r>
      <w:r>
        <w:rPr>
          <w:rFonts w:ascii="Times New Roman" w:hAnsi="Times New Roman"/>
          <w:lang w:eastAsia="zh-CN"/>
        </w:rPr>
        <w:t xml:space="preserve"> is change</w:t>
      </w:r>
      <w:r>
        <w:rPr>
          <w:rFonts w:ascii="Times New Roman" w:hAnsi="Times New Roman" w:hint="eastAsia"/>
          <w:lang w:eastAsia="zh-CN"/>
        </w:rPr>
        <w:t>d</w:t>
      </w:r>
      <w:r>
        <w:rPr>
          <w:rFonts w:ascii="Times New Roman" w:hAnsi="Times New Roman"/>
          <w:lang w:eastAsia="zh-CN"/>
        </w:rPr>
        <w:t>, whether</w:t>
      </w:r>
      <w:r>
        <w:rPr>
          <w:rFonts w:ascii="Times New Roman" w:hAnsi="Times New Roman" w:hint="eastAsia"/>
          <w:lang w:eastAsia="zh-CN"/>
        </w:rPr>
        <w:t xml:space="preserve"> the DCI conveyed the changed information and the resource to acquire the specific changed MCCH and HARQ disable/enable as well.</w:t>
      </w:r>
    </w:p>
    <w:p w14:paraId="777CC1E2" w14:textId="0C264D74" w:rsidR="00462EFE" w:rsidRDefault="00462EFE" w:rsidP="00462EFE">
      <w:pPr>
        <w:rPr>
          <w:rFonts w:ascii="Times New Roman" w:hAnsi="Times New Roman" w:hint="eastAsia"/>
          <w:lang w:eastAsia="zh-CN"/>
        </w:rPr>
      </w:pPr>
      <w:r>
        <w:rPr>
          <w:rFonts w:ascii="Times New Roman" w:hAnsi="Times New Roman"/>
          <w:lang w:eastAsia="zh-CN"/>
        </w:rPr>
        <w:lastRenderedPageBreak/>
        <w:t xml:space="preserve">Furthermore, the </w:t>
      </w:r>
      <w:r>
        <w:rPr>
          <w:rFonts w:ascii="Times New Roman" w:hAnsi="Times New Roman" w:hint="eastAsia"/>
          <w:lang w:eastAsia="zh-CN"/>
        </w:rPr>
        <w:t xml:space="preserve">DCI </w:t>
      </w:r>
      <w:r>
        <w:rPr>
          <w:rFonts w:ascii="Times New Roman" w:hAnsi="Times New Roman"/>
          <w:lang w:eastAsia="zh-CN"/>
        </w:rPr>
        <w:t xml:space="preserve">can indicate which </w:t>
      </w:r>
      <w:r w:rsidRPr="004116DD">
        <w:rPr>
          <w:rFonts w:ascii="Times New Roman" w:hAnsi="Times New Roman"/>
          <w:lang w:eastAsia="zh-CN"/>
        </w:rPr>
        <w:t>MBS service group</w:t>
      </w:r>
      <w:r>
        <w:rPr>
          <w:rFonts w:ascii="Times New Roman" w:hAnsi="Times New Roman"/>
          <w:lang w:eastAsia="zh-CN"/>
        </w:rPr>
        <w:t xml:space="preserve"> (s) </w:t>
      </w:r>
      <w:proofErr w:type="gramStart"/>
      <w:r>
        <w:rPr>
          <w:rFonts w:ascii="Times New Roman" w:hAnsi="Times New Roman"/>
          <w:lang w:eastAsia="zh-CN"/>
        </w:rPr>
        <w:t>‘</w:t>
      </w:r>
      <w:r>
        <w:rPr>
          <w:rFonts w:ascii="Times New Roman" w:hAnsi="Times New Roman" w:hint="eastAsia"/>
          <w:lang w:eastAsia="zh-CN"/>
        </w:rPr>
        <w:t xml:space="preserve"> </w:t>
      </w:r>
      <w:r w:rsidRPr="004116DD">
        <w:rPr>
          <w:rFonts w:ascii="Times New Roman" w:hAnsi="Times New Roman"/>
          <w:lang w:eastAsia="zh-CN"/>
        </w:rPr>
        <w:t>MBMS</w:t>
      </w:r>
      <w:proofErr w:type="gramEnd"/>
      <w:r w:rsidRPr="004116DD">
        <w:rPr>
          <w:rFonts w:ascii="Times New Roman" w:hAnsi="Times New Roman"/>
          <w:lang w:eastAsia="zh-CN"/>
        </w:rPr>
        <w:t xml:space="preserve"> control information</w:t>
      </w:r>
      <w:r>
        <w:rPr>
          <w:rFonts w:ascii="Times New Roman" w:hAnsi="Times New Roman"/>
          <w:lang w:eastAsia="zh-CN"/>
        </w:rPr>
        <w:t xml:space="preserve"> are change as well. This can be combined with the </w:t>
      </w:r>
      <w:r w:rsidRPr="004116DD">
        <w:rPr>
          <w:rFonts w:ascii="Times New Roman" w:hAnsi="Times New Roman"/>
          <w:lang w:eastAsia="zh-CN"/>
        </w:rPr>
        <w:t xml:space="preserve">possible enhancement </w:t>
      </w:r>
      <w:r>
        <w:rPr>
          <w:rFonts w:ascii="Times New Roman" w:hAnsi="Times New Roman"/>
          <w:lang w:eastAsia="zh-CN"/>
        </w:rPr>
        <w:t>mentioned in email discussion</w:t>
      </w:r>
      <w:r w:rsidRPr="004116DD">
        <w:rPr>
          <w:rFonts w:ascii="Times New Roman" w:hAnsi="Times New Roman"/>
          <w:lang w:eastAsia="zh-CN"/>
        </w:rPr>
        <w:t xml:space="preserve"> that the MBS services could be grouped and the change is only notified to the involved UEs which have interest.</w:t>
      </w:r>
      <w:r>
        <w:rPr>
          <w:rFonts w:ascii="Times New Roman" w:hAnsi="Times New Roman"/>
          <w:lang w:eastAsia="zh-CN"/>
        </w:rPr>
        <w:t xml:space="preserve"> </w:t>
      </w:r>
      <w:bookmarkStart w:id="7" w:name="_Hlk53948227"/>
    </w:p>
    <w:bookmarkEnd w:id="7"/>
    <w:p w14:paraId="0826EB6C" w14:textId="6870F610" w:rsidR="00462EFE" w:rsidRDefault="00462EFE" w:rsidP="00462EFE">
      <w:pPr>
        <w:ind w:left="992" w:hangingChars="496" w:hanging="992"/>
        <w:rPr>
          <w:rFonts w:ascii="Times New Roman" w:hAnsi="Times New Roman"/>
          <w:b/>
          <w:lang w:eastAsia="zh-CN"/>
        </w:rPr>
      </w:pPr>
      <w:r w:rsidRPr="00404857">
        <w:rPr>
          <w:rFonts w:ascii="Times New Roman" w:hAnsi="Times New Roman"/>
          <w:b/>
          <w:lang w:eastAsia="zh-CN"/>
        </w:rPr>
        <w:t xml:space="preserve">Proposal </w:t>
      </w:r>
      <w:r w:rsidRPr="00404857">
        <w:rPr>
          <w:rFonts w:ascii="Times New Roman" w:hAnsi="Times New Roman" w:hint="eastAsia"/>
          <w:b/>
          <w:lang w:eastAsia="zh-CN"/>
        </w:rPr>
        <w:t>4</w:t>
      </w:r>
      <w:r w:rsidRPr="00404857">
        <w:rPr>
          <w:rFonts w:ascii="Times New Roman" w:hAnsi="Times New Roman"/>
          <w:b/>
          <w:lang w:eastAsia="zh-CN"/>
        </w:rPr>
        <w:t xml:space="preserve">: </w:t>
      </w:r>
      <w:r w:rsidRPr="00A706C8">
        <w:rPr>
          <w:rFonts w:ascii="Times New Roman" w:hAnsi="Times New Roman"/>
          <w:b/>
          <w:lang w:eastAsia="zh-CN"/>
        </w:rPr>
        <w:t xml:space="preserve">It is proposed to merge the DCI with SC-N-RNTI and the DCI with SC-RNTI into one DCI with SC-RNTI to indicate required information, </w:t>
      </w:r>
      <w:proofErr w:type="gramStart"/>
      <w:r w:rsidRPr="00A706C8">
        <w:rPr>
          <w:rFonts w:ascii="Times New Roman" w:hAnsi="Times New Roman"/>
          <w:b/>
          <w:lang w:eastAsia="zh-CN"/>
        </w:rPr>
        <w:t>e.g.</w:t>
      </w:r>
      <w:proofErr w:type="gramEnd"/>
      <w:r w:rsidRPr="00A706C8">
        <w:rPr>
          <w:rFonts w:ascii="Times New Roman" w:hAnsi="Times New Roman"/>
          <w:b/>
          <w:lang w:eastAsia="zh-CN"/>
        </w:rPr>
        <w:t xml:space="preserve"> the whether the MBMS control information is changed, whether the DCI conveyed the changed information and the resource to acquire the specific changed MCCH and HARQ disable/enable </w:t>
      </w:r>
      <w:r w:rsidRPr="003B7E06">
        <w:rPr>
          <w:rFonts w:ascii="Times New Roman" w:hAnsi="Times New Roman"/>
          <w:b/>
          <w:lang w:eastAsia="zh-CN"/>
        </w:rPr>
        <w:t xml:space="preserve">if configured </w:t>
      </w:r>
      <w:r w:rsidRPr="00A706C8">
        <w:rPr>
          <w:rFonts w:ascii="Times New Roman" w:hAnsi="Times New Roman"/>
          <w:b/>
          <w:lang w:eastAsia="zh-CN"/>
        </w:rPr>
        <w:t>as well.</w:t>
      </w:r>
    </w:p>
    <w:p w14:paraId="509CA0B9" w14:textId="0B47ED10" w:rsidR="00462EFE" w:rsidRPr="00A706C8" w:rsidRDefault="00462EFE" w:rsidP="00462EFE">
      <w:pPr>
        <w:rPr>
          <w:rFonts w:ascii="Times New Roman" w:hAnsi="Times New Roman"/>
          <w:b/>
          <w:lang w:eastAsia="zh-CN"/>
        </w:rPr>
      </w:pPr>
      <w:r w:rsidRPr="00462EFE">
        <w:rPr>
          <w:rFonts w:ascii="Times New Roman" w:hAnsi="Times New Roman"/>
          <w:b/>
          <w:lang w:eastAsia="zh-CN"/>
        </w:rPr>
        <w:t>Proposal 5: it is proposed to introduce multiple SC-MCCHs per cell</w:t>
      </w:r>
    </w:p>
    <w:p w14:paraId="6E89B4AE" w14:textId="60D86393" w:rsidR="00CD4C7B" w:rsidRPr="001625D3" w:rsidRDefault="00462EFE" w:rsidP="00462EFE">
      <w:pPr>
        <w:pStyle w:val="1"/>
      </w:pPr>
      <w:proofErr w:type="gramStart"/>
      <w:r w:rsidRPr="00404857">
        <w:rPr>
          <w:rFonts w:ascii="Times New Roman" w:hAnsi="Times New Roman"/>
          <w:b/>
          <w:lang w:eastAsia="zh-CN"/>
        </w:rPr>
        <w:t>.</w:t>
      </w:r>
      <w:r w:rsidR="00315925" w:rsidRPr="001625D3">
        <w:rPr>
          <w:lang w:eastAsia="zh-CN"/>
        </w:rPr>
        <w:t>Conclusions</w:t>
      </w:r>
      <w:proofErr w:type="gramEnd"/>
    </w:p>
    <w:p w14:paraId="33E57265" w14:textId="2822CC89" w:rsidR="004514F9" w:rsidRDefault="00E0611B" w:rsidP="00D63618">
      <w:pPr>
        <w:rPr>
          <w:rFonts w:ascii="Times New Roman" w:hAnsi="Times New Roman"/>
          <w:sz w:val="22"/>
          <w:szCs w:val="22"/>
          <w:lang w:eastAsia="zh-CN"/>
        </w:rPr>
      </w:pPr>
      <w:r w:rsidRPr="003D5D8F">
        <w:rPr>
          <w:rFonts w:ascii="Times New Roman" w:hAnsi="Times New Roman"/>
          <w:sz w:val="22"/>
          <w:szCs w:val="22"/>
          <w:lang w:eastAsia="zh-CN"/>
        </w:rPr>
        <w:t xml:space="preserve">In this paper, </w:t>
      </w:r>
      <w:r w:rsidR="00A14F0D" w:rsidRPr="00A14F0D">
        <w:rPr>
          <w:rFonts w:ascii="Times New Roman" w:hAnsi="Times New Roman"/>
          <w:sz w:val="22"/>
          <w:szCs w:val="22"/>
          <w:lang w:eastAsia="zh-CN"/>
        </w:rPr>
        <w:t>we provide our understanding of the two delivery modes, and the basis mechanism for Idle and Inactive UEs to receive control information</w:t>
      </w:r>
      <w:r w:rsidR="003D5D8F">
        <w:rPr>
          <w:rFonts w:ascii="Times New Roman" w:hAnsi="Times New Roman"/>
          <w:sz w:val="22"/>
          <w:szCs w:val="22"/>
          <w:lang w:eastAsia="zh-CN"/>
        </w:rPr>
        <w:t xml:space="preserve">. </w:t>
      </w:r>
      <w:r w:rsidR="003D5D8F" w:rsidRPr="003D5D8F">
        <w:rPr>
          <w:rFonts w:ascii="Times New Roman" w:hAnsi="Times New Roman"/>
          <w:sz w:val="22"/>
          <w:szCs w:val="22"/>
          <w:lang w:eastAsia="zh-CN"/>
        </w:rPr>
        <w:t>We have the following observations and proposals:</w:t>
      </w:r>
    </w:p>
    <w:p w14:paraId="2BBF16B5" w14:textId="3A0E401F" w:rsidR="00462EFE" w:rsidRDefault="00462EFE" w:rsidP="00462EFE">
      <w:pPr>
        <w:ind w:left="1419" w:hangingChars="709" w:hanging="1419"/>
        <w:rPr>
          <w:rFonts w:ascii="Times New Roman" w:hAnsi="Times New Roman"/>
          <w:b/>
          <w:bCs/>
          <w:lang w:eastAsia="zh-CN"/>
        </w:rPr>
      </w:pPr>
      <w:r w:rsidRPr="007C67B5">
        <w:rPr>
          <w:rFonts w:ascii="Times New Roman" w:hAnsi="Times New Roman" w:hint="eastAsia"/>
          <w:b/>
          <w:bCs/>
          <w:lang w:eastAsia="zh-CN"/>
        </w:rPr>
        <w:t>O</w:t>
      </w:r>
      <w:r w:rsidRPr="007C67B5">
        <w:rPr>
          <w:rFonts w:ascii="Times New Roman" w:hAnsi="Times New Roman"/>
          <w:b/>
          <w:bCs/>
          <w:lang w:eastAsia="zh-CN"/>
        </w:rPr>
        <w:t>bservation 1: The main difference of multicast session and broadcast session is whether a 3GPP join-in/leave procedure is used,</w:t>
      </w:r>
      <w:r>
        <w:rPr>
          <w:rFonts w:ascii="Times New Roman" w:hAnsi="Times New Roman"/>
          <w:b/>
          <w:bCs/>
          <w:lang w:eastAsia="zh-CN"/>
        </w:rPr>
        <w:t xml:space="preserve"> </w:t>
      </w:r>
      <w:r>
        <w:rPr>
          <w:rFonts w:ascii="Times New Roman" w:hAnsi="Times New Roman" w:hint="eastAsia"/>
          <w:b/>
          <w:bCs/>
          <w:lang w:eastAsia="zh-CN"/>
        </w:rPr>
        <w:t>has</w:t>
      </w:r>
      <w:r>
        <w:rPr>
          <w:rFonts w:ascii="Times New Roman" w:hAnsi="Times New Roman"/>
          <w:b/>
          <w:bCs/>
          <w:lang w:eastAsia="zh-CN"/>
        </w:rPr>
        <w:t xml:space="preserve"> </w:t>
      </w:r>
      <w:r>
        <w:rPr>
          <w:rFonts w:ascii="Times New Roman" w:hAnsi="Times New Roman" w:hint="eastAsia"/>
          <w:b/>
          <w:bCs/>
          <w:lang w:eastAsia="zh-CN"/>
        </w:rPr>
        <w:t>nothing</w:t>
      </w:r>
      <w:r>
        <w:rPr>
          <w:rFonts w:ascii="Times New Roman" w:hAnsi="Times New Roman"/>
          <w:b/>
          <w:bCs/>
          <w:lang w:eastAsia="zh-CN"/>
        </w:rPr>
        <w:t xml:space="preserve"> </w:t>
      </w:r>
      <w:r>
        <w:rPr>
          <w:rFonts w:ascii="Times New Roman" w:hAnsi="Times New Roman" w:hint="eastAsia"/>
          <w:b/>
          <w:bCs/>
          <w:lang w:eastAsia="zh-CN"/>
        </w:rPr>
        <w:t>to</w:t>
      </w:r>
      <w:r>
        <w:rPr>
          <w:rFonts w:ascii="Times New Roman" w:hAnsi="Times New Roman"/>
          <w:b/>
          <w:bCs/>
          <w:lang w:eastAsia="zh-CN"/>
        </w:rPr>
        <w:t xml:space="preserve"> </w:t>
      </w:r>
      <w:r>
        <w:rPr>
          <w:rFonts w:ascii="Times New Roman" w:hAnsi="Times New Roman" w:hint="eastAsia"/>
          <w:b/>
          <w:bCs/>
          <w:lang w:eastAsia="zh-CN"/>
        </w:rPr>
        <w:t>do</w:t>
      </w:r>
      <w:r>
        <w:rPr>
          <w:rFonts w:ascii="Times New Roman" w:hAnsi="Times New Roman"/>
          <w:b/>
          <w:bCs/>
          <w:lang w:eastAsia="zh-CN"/>
        </w:rPr>
        <w:t xml:space="preserve"> with </w:t>
      </w:r>
      <w:r>
        <w:rPr>
          <w:rFonts w:ascii="Times New Roman" w:hAnsi="Times New Roman" w:hint="eastAsia"/>
          <w:b/>
          <w:bCs/>
          <w:lang w:eastAsia="zh-CN"/>
        </w:rPr>
        <w:t>whether</w:t>
      </w:r>
      <w:r w:rsidRPr="007C67B5">
        <w:rPr>
          <w:rFonts w:ascii="Times New Roman" w:hAnsi="Times New Roman"/>
          <w:b/>
          <w:bCs/>
          <w:lang w:eastAsia="zh-CN"/>
        </w:rPr>
        <w:t xml:space="preserve"> application layer join-in/leave procedure is used.</w:t>
      </w:r>
    </w:p>
    <w:p w14:paraId="4FBEB49C" w14:textId="35D4CA0B" w:rsidR="00462EFE" w:rsidRDefault="00462EFE" w:rsidP="00462EFE">
      <w:pPr>
        <w:ind w:left="1419" w:hangingChars="709" w:hanging="1419"/>
        <w:rPr>
          <w:rFonts w:ascii="Times New Roman" w:hAnsi="Times New Roman"/>
          <w:b/>
          <w:bCs/>
          <w:lang w:eastAsia="zh-CN"/>
        </w:rPr>
      </w:pPr>
      <w:r w:rsidRPr="00462EFE">
        <w:rPr>
          <w:rFonts w:ascii="Times New Roman" w:hAnsi="Times New Roman"/>
          <w:b/>
          <w:bCs/>
          <w:lang w:eastAsia="zh-CN"/>
        </w:rPr>
        <w:t>Observation 2: The two delivery modes specified in last meeting are classified depending on the QoS requirements level.</w:t>
      </w:r>
    </w:p>
    <w:p w14:paraId="54F62B06" w14:textId="77777777" w:rsidR="00462EFE" w:rsidRPr="00462EFE" w:rsidRDefault="00462EFE" w:rsidP="00462EFE">
      <w:pPr>
        <w:ind w:left="1419" w:hangingChars="709" w:hanging="1419"/>
        <w:rPr>
          <w:rFonts w:ascii="Times New Roman" w:hAnsi="Times New Roman"/>
          <w:b/>
          <w:bCs/>
          <w:lang w:eastAsia="zh-CN"/>
        </w:rPr>
      </w:pPr>
      <w:r w:rsidRPr="00462EFE">
        <w:rPr>
          <w:rFonts w:ascii="Times New Roman" w:hAnsi="Times New Roman"/>
          <w:b/>
          <w:bCs/>
          <w:lang w:eastAsia="zh-CN"/>
        </w:rPr>
        <w:t>Observation 3: It’s CN/content provider to decide on how to map services to sessions, but not RAN.</w:t>
      </w:r>
    </w:p>
    <w:p w14:paraId="3F57E67B" w14:textId="0878BF36" w:rsidR="00462EFE" w:rsidRDefault="00462EFE" w:rsidP="00462EFE">
      <w:pPr>
        <w:ind w:left="1419" w:hangingChars="709" w:hanging="1419"/>
        <w:rPr>
          <w:rFonts w:ascii="Times New Roman" w:hAnsi="Times New Roman"/>
          <w:b/>
          <w:bCs/>
          <w:lang w:eastAsia="zh-CN"/>
        </w:rPr>
      </w:pPr>
      <w:r w:rsidRPr="00462EFE">
        <w:rPr>
          <w:rFonts w:ascii="Times New Roman" w:hAnsi="Times New Roman"/>
          <w:b/>
          <w:bCs/>
          <w:lang w:eastAsia="zh-CN"/>
        </w:rPr>
        <w:t>Proposal 1: Delivery mode 2 could be used to multicast sessions.</w:t>
      </w:r>
    </w:p>
    <w:p w14:paraId="1B4C313D" w14:textId="5452748E" w:rsidR="00462EFE" w:rsidRDefault="00462EFE" w:rsidP="00462EFE">
      <w:pPr>
        <w:ind w:left="1419" w:hangingChars="709" w:hanging="1419"/>
        <w:rPr>
          <w:rFonts w:ascii="Times New Roman" w:hAnsi="Times New Roman"/>
          <w:b/>
          <w:bCs/>
          <w:lang w:eastAsia="zh-CN"/>
        </w:rPr>
      </w:pPr>
      <w:r w:rsidRPr="00462EFE">
        <w:rPr>
          <w:rFonts w:ascii="Times New Roman" w:hAnsi="Times New Roman"/>
          <w:b/>
          <w:bCs/>
          <w:lang w:eastAsia="zh-CN"/>
        </w:rPr>
        <w:t>Proposal 2: Delivery mode 2 is appliable to Connected UEs.</w:t>
      </w:r>
    </w:p>
    <w:p w14:paraId="7A4E3E74" w14:textId="0B7A49C5" w:rsidR="00462EFE" w:rsidRDefault="00462EFE" w:rsidP="00462EFE">
      <w:pPr>
        <w:ind w:left="1419" w:hangingChars="709" w:hanging="1419"/>
        <w:rPr>
          <w:rFonts w:ascii="Times New Roman" w:hAnsi="Times New Roman"/>
          <w:b/>
          <w:bCs/>
          <w:lang w:eastAsia="zh-CN"/>
        </w:rPr>
      </w:pPr>
      <w:r w:rsidRPr="00462EFE">
        <w:rPr>
          <w:rFonts w:ascii="Times New Roman" w:hAnsi="Times New Roman"/>
          <w:b/>
          <w:bCs/>
          <w:lang w:eastAsia="zh-CN"/>
        </w:rPr>
        <w:t>Proposal 3: LTE- SCPTM could be the baseline for delivery mode 2 control information delivery.</w:t>
      </w:r>
    </w:p>
    <w:p w14:paraId="24937608" w14:textId="77777777" w:rsidR="00462EFE" w:rsidRPr="00462EFE" w:rsidRDefault="00462EFE" w:rsidP="00462EFE">
      <w:pPr>
        <w:ind w:left="1419" w:hangingChars="709" w:hanging="1419"/>
        <w:rPr>
          <w:rFonts w:ascii="Times New Roman" w:hAnsi="Times New Roman"/>
          <w:b/>
          <w:bCs/>
          <w:lang w:eastAsia="zh-CN"/>
        </w:rPr>
      </w:pPr>
      <w:r w:rsidRPr="00462EFE">
        <w:rPr>
          <w:rFonts w:ascii="Times New Roman" w:hAnsi="Times New Roman"/>
          <w:b/>
          <w:bCs/>
          <w:lang w:eastAsia="zh-CN"/>
        </w:rPr>
        <w:t xml:space="preserve">Proposal 4: It is proposed to merge the DCI with SC-N-RNTI and the DCI with SC-RNTI into one DCI with SC-RNTI to indicate required information, </w:t>
      </w:r>
      <w:proofErr w:type="gramStart"/>
      <w:r w:rsidRPr="00462EFE">
        <w:rPr>
          <w:rFonts w:ascii="Times New Roman" w:hAnsi="Times New Roman"/>
          <w:b/>
          <w:bCs/>
          <w:lang w:eastAsia="zh-CN"/>
        </w:rPr>
        <w:t>e.g.</w:t>
      </w:r>
      <w:proofErr w:type="gramEnd"/>
      <w:r w:rsidRPr="00462EFE">
        <w:rPr>
          <w:rFonts w:ascii="Times New Roman" w:hAnsi="Times New Roman"/>
          <w:b/>
          <w:bCs/>
          <w:lang w:eastAsia="zh-CN"/>
        </w:rPr>
        <w:t xml:space="preserve"> the whether the MBMS control information is changed, whether the DCI conveyed the changed information and the resource to acquire the specific changed MCCH and HARQ disable/enable if configured as well.</w:t>
      </w:r>
    </w:p>
    <w:p w14:paraId="6D6CBC51" w14:textId="4823DE28" w:rsidR="00462EFE" w:rsidRPr="007C67B5" w:rsidRDefault="00462EFE" w:rsidP="00462EFE">
      <w:pPr>
        <w:ind w:left="1419" w:hangingChars="709" w:hanging="1419"/>
        <w:rPr>
          <w:rFonts w:ascii="Times New Roman" w:hAnsi="Times New Roman"/>
          <w:b/>
          <w:bCs/>
          <w:lang w:eastAsia="zh-CN"/>
        </w:rPr>
      </w:pPr>
      <w:r w:rsidRPr="00462EFE">
        <w:rPr>
          <w:rFonts w:ascii="Times New Roman" w:hAnsi="Times New Roman"/>
          <w:b/>
          <w:bCs/>
          <w:lang w:eastAsia="zh-CN"/>
        </w:rPr>
        <w:t>Proposal 5: it is proposed to introduce multiple SC-MCCHs per cell</w:t>
      </w:r>
    </w:p>
    <w:p w14:paraId="4EE3E1AA" w14:textId="5B94F750" w:rsidR="00AC5918" w:rsidRPr="001625D3" w:rsidRDefault="00AC5918" w:rsidP="00DF7C77">
      <w:pPr>
        <w:pStyle w:val="1"/>
      </w:pPr>
      <w:r w:rsidRPr="001625D3">
        <w:t>References</w:t>
      </w:r>
    </w:p>
    <w:p w14:paraId="4FEEFA95" w14:textId="41B54153" w:rsidR="00E86886" w:rsidRPr="003D5D8F" w:rsidRDefault="00E86886" w:rsidP="00E86886">
      <w:pPr>
        <w:pStyle w:val="af2"/>
        <w:numPr>
          <w:ilvl w:val="0"/>
          <w:numId w:val="1"/>
        </w:numPr>
        <w:rPr>
          <w:rFonts w:cs="Arial"/>
          <w:lang w:eastAsia="zh-CN"/>
        </w:rPr>
      </w:pPr>
      <w:r w:rsidRPr="003D5D8F">
        <w:rPr>
          <w:rFonts w:cs="Arial"/>
          <w:lang w:eastAsia="zh-CN"/>
        </w:rPr>
        <w:t>RAN2_11</w:t>
      </w:r>
      <w:r w:rsidR="003D5D8F" w:rsidRPr="003D5D8F">
        <w:rPr>
          <w:rFonts w:cs="Arial"/>
          <w:lang w:eastAsia="zh-CN"/>
        </w:rPr>
        <w:t>2</w:t>
      </w:r>
      <w:r w:rsidRPr="003D5D8F">
        <w:rPr>
          <w:rFonts w:cs="Arial"/>
          <w:lang w:eastAsia="zh-CN"/>
        </w:rPr>
        <w:t>-e</w:t>
      </w:r>
      <w:r w:rsidR="003D5D8F" w:rsidRPr="003D5D8F">
        <w:rPr>
          <w:rFonts w:cs="Arial"/>
          <w:lang w:eastAsia="zh-CN"/>
        </w:rPr>
        <w:t xml:space="preserve"> Chairman notes 2020-11-15_EOM</w:t>
      </w:r>
    </w:p>
    <w:p w14:paraId="7BE88874" w14:textId="6C1DC88D" w:rsidR="002F17AF" w:rsidRPr="003D5D8F" w:rsidRDefault="00E676BB" w:rsidP="00E676BB">
      <w:pPr>
        <w:pStyle w:val="af2"/>
        <w:numPr>
          <w:ilvl w:val="0"/>
          <w:numId w:val="1"/>
        </w:numPr>
        <w:rPr>
          <w:lang w:eastAsia="zh-CN"/>
        </w:rPr>
      </w:pPr>
      <w:r w:rsidRPr="00E676BB">
        <w:rPr>
          <w:rFonts w:cs="Arial"/>
          <w:lang w:eastAsia="zh-CN"/>
        </w:rPr>
        <w:t>DRAFT [Post112-e][</w:t>
      </w:r>
      <w:proofErr w:type="gramStart"/>
      <w:r w:rsidRPr="00E676BB">
        <w:rPr>
          <w:rFonts w:cs="Arial"/>
          <w:lang w:eastAsia="zh-CN"/>
        </w:rPr>
        <w:t>069][</w:t>
      </w:r>
      <w:proofErr w:type="gramEnd"/>
      <w:r w:rsidRPr="00E676BB">
        <w:rPr>
          <w:rFonts w:cs="Arial"/>
          <w:lang w:eastAsia="zh-CN"/>
        </w:rPr>
        <w:t>MBS] Delivery mode 2 (MediaTek)</w:t>
      </w:r>
    </w:p>
    <w:sectPr w:rsidR="002F17AF" w:rsidRPr="003D5D8F"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2A0A8" w14:textId="77777777" w:rsidR="00B649AC" w:rsidRDefault="00B649AC">
      <w:r>
        <w:separator/>
      </w:r>
    </w:p>
  </w:endnote>
  <w:endnote w:type="continuationSeparator" w:id="0">
    <w:p w14:paraId="61A19EDB" w14:textId="77777777" w:rsidR="00B649AC" w:rsidRDefault="00B6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9E4FF" w14:textId="77777777" w:rsidR="00B649AC" w:rsidRDefault="00B649AC">
      <w:r>
        <w:separator/>
      </w:r>
    </w:p>
  </w:footnote>
  <w:footnote w:type="continuationSeparator" w:id="0">
    <w:p w14:paraId="5F402C11" w14:textId="77777777" w:rsidR="00B649AC" w:rsidRDefault="00B64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08C806AB"/>
    <w:multiLevelType w:val="hybridMultilevel"/>
    <w:tmpl w:val="8B6E5F1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427EEB"/>
    <w:multiLevelType w:val="hybridMultilevel"/>
    <w:tmpl w:val="8F3446FA"/>
    <w:lvl w:ilvl="0" w:tplc="0407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11"/>
  </w:num>
  <w:num w:numId="2">
    <w:abstractNumId w:val="8"/>
  </w:num>
  <w:num w:numId="3">
    <w:abstractNumId w:val="17"/>
  </w:num>
  <w:num w:numId="4">
    <w:abstractNumId w:val="3"/>
  </w:num>
  <w:num w:numId="5">
    <w:abstractNumId w:val="12"/>
  </w:num>
  <w:num w:numId="6">
    <w:abstractNumId w:val="7"/>
  </w:num>
  <w:num w:numId="7">
    <w:abstractNumId w:val="8"/>
  </w:num>
  <w:num w:numId="8">
    <w:abstractNumId w:val="16"/>
  </w:num>
  <w:num w:numId="9">
    <w:abstractNumId w:val="10"/>
  </w:num>
  <w:num w:numId="10">
    <w:abstractNumId w:val="14"/>
  </w:num>
  <w:num w:numId="11">
    <w:abstractNumId w:val="18"/>
  </w:num>
  <w:num w:numId="12">
    <w:abstractNumId w:val="4"/>
  </w:num>
  <w:num w:numId="13">
    <w:abstractNumId w:val="0"/>
  </w:num>
  <w:num w:numId="14">
    <w:abstractNumId w:val="5"/>
  </w:num>
  <w:num w:numId="15">
    <w:abstractNumId w:val="19"/>
  </w:num>
  <w:num w:numId="16">
    <w:abstractNumId w:val="1"/>
  </w:num>
  <w:num w:numId="17">
    <w:abstractNumId w:val="9"/>
  </w:num>
  <w:num w:numId="18">
    <w:abstractNumId w:val="13"/>
  </w:num>
  <w:num w:numId="19">
    <w:abstractNumId w:val="6"/>
  </w:num>
  <w:num w:numId="20">
    <w:abstractNumId w:val="2"/>
  </w:num>
  <w:num w:numId="2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76BC"/>
    <w:rsid w:val="00067CF5"/>
    <w:rsid w:val="0007199C"/>
    <w:rsid w:val="000733A5"/>
    <w:rsid w:val="00073649"/>
    <w:rsid w:val="00074161"/>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0E0"/>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03E7"/>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0760"/>
    <w:rsid w:val="002314B5"/>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5DB5"/>
    <w:rsid w:val="003860C1"/>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5D8F"/>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2C43"/>
    <w:rsid w:val="003F3580"/>
    <w:rsid w:val="003F362E"/>
    <w:rsid w:val="003F3D86"/>
    <w:rsid w:val="003F5070"/>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EFE"/>
    <w:rsid w:val="00462FD4"/>
    <w:rsid w:val="00464A2A"/>
    <w:rsid w:val="00465DD3"/>
    <w:rsid w:val="00467084"/>
    <w:rsid w:val="00467512"/>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7999"/>
    <w:rsid w:val="00550376"/>
    <w:rsid w:val="005520D2"/>
    <w:rsid w:val="00553146"/>
    <w:rsid w:val="00553AAF"/>
    <w:rsid w:val="00553D4E"/>
    <w:rsid w:val="00554673"/>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2970"/>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416E"/>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C67B5"/>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093"/>
    <w:rsid w:val="00870283"/>
    <w:rsid w:val="008717A1"/>
    <w:rsid w:val="00873FAE"/>
    <w:rsid w:val="00874676"/>
    <w:rsid w:val="008749C3"/>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548"/>
    <w:rsid w:val="00893C5C"/>
    <w:rsid w:val="008948D9"/>
    <w:rsid w:val="0089567F"/>
    <w:rsid w:val="0089755E"/>
    <w:rsid w:val="008A08E5"/>
    <w:rsid w:val="008A0F29"/>
    <w:rsid w:val="008A15F7"/>
    <w:rsid w:val="008A2FC6"/>
    <w:rsid w:val="008B05C4"/>
    <w:rsid w:val="008B0A62"/>
    <w:rsid w:val="008B0CAB"/>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23B"/>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4F0D"/>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149A"/>
    <w:rsid w:val="00A53724"/>
    <w:rsid w:val="00A5418C"/>
    <w:rsid w:val="00A54F14"/>
    <w:rsid w:val="00A556C2"/>
    <w:rsid w:val="00A559AA"/>
    <w:rsid w:val="00A567D5"/>
    <w:rsid w:val="00A57C56"/>
    <w:rsid w:val="00A61035"/>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57F0"/>
    <w:rsid w:val="00AD62D7"/>
    <w:rsid w:val="00AE1479"/>
    <w:rsid w:val="00AE1675"/>
    <w:rsid w:val="00AE2B24"/>
    <w:rsid w:val="00AE34EF"/>
    <w:rsid w:val="00AE3A94"/>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4D7"/>
    <w:rsid w:val="00B62CC9"/>
    <w:rsid w:val="00B62D0E"/>
    <w:rsid w:val="00B63E1C"/>
    <w:rsid w:val="00B63FFA"/>
    <w:rsid w:val="00B64962"/>
    <w:rsid w:val="00B649AC"/>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11D4"/>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38A5"/>
    <w:rsid w:val="00BF4F97"/>
    <w:rsid w:val="00BF6C2A"/>
    <w:rsid w:val="00BF7744"/>
    <w:rsid w:val="00C008E9"/>
    <w:rsid w:val="00C01EDD"/>
    <w:rsid w:val="00C03F9C"/>
    <w:rsid w:val="00C042AF"/>
    <w:rsid w:val="00C04C15"/>
    <w:rsid w:val="00C0746B"/>
    <w:rsid w:val="00C07820"/>
    <w:rsid w:val="00C10FC8"/>
    <w:rsid w:val="00C12393"/>
    <w:rsid w:val="00C126C2"/>
    <w:rsid w:val="00C129EA"/>
    <w:rsid w:val="00C12DFA"/>
    <w:rsid w:val="00C15450"/>
    <w:rsid w:val="00C155BD"/>
    <w:rsid w:val="00C156D0"/>
    <w:rsid w:val="00C15CAD"/>
    <w:rsid w:val="00C16C3B"/>
    <w:rsid w:val="00C2099D"/>
    <w:rsid w:val="00C236C9"/>
    <w:rsid w:val="00C2393F"/>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62D8"/>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06FD"/>
    <w:rsid w:val="00C92CEC"/>
    <w:rsid w:val="00C938AF"/>
    <w:rsid w:val="00C94A2B"/>
    <w:rsid w:val="00C9654C"/>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2943"/>
    <w:rsid w:val="00CD39A5"/>
    <w:rsid w:val="00CD4C7B"/>
    <w:rsid w:val="00CD5B30"/>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1C05"/>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1192"/>
    <w:rsid w:val="00E42167"/>
    <w:rsid w:val="00E43461"/>
    <w:rsid w:val="00E43A01"/>
    <w:rsid w:val="00E442A0"/>
    <w:rsid w:val="00E45D6D"/>
    <w:rsid w:val="00E50FBD"/>
    <w:rsid w:val="00E514CE"/>
    <w:rsid w:val="00E52084"/>
    <w:rsid w:val="00E557CE"/>
    <w:rsid w:val="00E55B4B"/>
    <w:rsid w:val="00E561EC"/>
    <w:rsid w:val="00E5699E"/>
    <w:rsid w:val="00E57DB7"/>
    <w:rsid w:val="00E6091F"/>
    <w:rsid w:val="00E60A3E"/>
    <w:rsid w:val="00E624D0"/>
    <w:rsid w:val="00E62835"/>
    <w:rsid w:val="00E65B1E"/>
    <w:rsid w:val="00E65E1D"/>
    <w:rsid w:val="00E6629C"/>
    <w:rsid w:val="00E66652"/>
    <w:rsid w:val="00E666BE"/>
    <w:rsid w:val="00E66A09"/>
    <w:rsid w:val="00E66C0D"/>
    <w:rsid w:val="00E67277"/>
    <w:rsid w:val="00E676BB"/>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BF8"/>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6C1B"/>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18B"/>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4F0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4</Pages>
  <Words>1601</Words>
  <Characters>9131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刘潇蔓</cp:lastModifiedBy>
  <cp:revision>3</cp:revision>
  <cp:lastPrinted>2016-01-11T02:35:00Z</cp:lastPrinted>
  <dcterms:created xsi:type="dcterms:W3CDTF">2021-01-15T05:42:00Z</dcterms:created>
  <dcterms:modified xsi:type="dcterms:W3CDTF">2021-01-15T06:33:00Z</dcterms:modified>
</cp:coreProperties>
</file>